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5" w:rsidRDefault="00855525" w:rsidP="0085552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9/2019/2020</w:t>
      </w:r>
      <w:bookmarkStart w:id="0" w:name="_GoBack"/>
      <w:bookmarkEnd w:id="0"/>
    </w:p>
    <w:p w:rsidR="00855525" w:rsidRDefault="00855525" w:rsidP="008555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SZKOŁY PODSTAWOWEJ NR 2 W WĄGROWCU</w:t>
      </w:r>
    </w:p>
    <w:p w:rsidR="00855525" w:rsidRDefault="00855525" w:rsidP="008555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31 sierpnia</w:t>
      </w:r>
      <w:r>
        <w:rPr>
          <w:rFonts w:ascii="Times New Roman" w:hAnsi="Times New Roman"/>
          <w:bCs/>
          <w:sz w:val="24"/>
          <w:szCs w:val="24"/>
        </w:rPr>
        <w:t xml:space="preserve"> 2020 r.</w:t>
      </w:r>
    </w:p>
    <w:p w:rsidR="00855525" w:rsidRDefault="00855525" w:rsidP="008555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55525" w:rsidRDefault="00855525" w:rsidP="008555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55525" w:rsidRDefault="00855525" w:rsidP="00855525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w sprawie przyjęcia Regulaminu funkcjonowania Szkoły Podstawowej nr 2 w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 </w:t>
      </w:r>
      <w:r>
        <w:rPr>
          <w:rFonts w:ascii="Times New Roman" w:hAnsi="Times New Roman"/>
          <w:b/>
          <w:snapToGrid w:val="0"/>
          <w:sz w:val="24"/>
          <w:szCs w:val="24"/>
        </w:rPr>
        <w:t>Wągrowcu w roku szkolnym 2020/2021</w:t>
      </w:r>
    </w:p>
    <w:p w:rsidR="00855525" w:rsidRDefault="00855525" w:rsidP="00855525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55525" w:rsidRDefault="00855525" w:rsidP="00855525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55525" w:rsidRDefault="00855525" w:rsidP="0085552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Na podstawie art. 68 ust. 1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pkt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1),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pkt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2), 3) I 4) Ustawy z dnia 14 grudnia 2016 roku Prawo oświatowe (dz. U. z 2020 r., poz. 910 ze zm.) oraz § 2 Rozporządzenia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dnia 31 grudnia 2002 r. w sprawie bezpieczeństwa i higieny w publicznych i niepublicznych szkołach               i placówkach (Dz. U. z 2020 r. poz. 1166 ze zm.) ustala się co następuje:</w:t>
      </w:r>
    </w:p>
    <w:p w:rsidR="00855525" w:rsidRDefault="00855525" w:rsidP="00855525">
      <w:pPr>
        <w:spacing w:after="0"/>
        <w:jc w:val="right"/>
        <w:rPr>
          <w:rFonts w:ascii="Times New Roman" w:hAnsi="Times New Roman"/>
          <w:b/>
          <w:color w:val="000000"/>
          <w:spacing w:val="36"/>
          <w:sz w:val="24"/>
          <w:szCs w:val="24"/>
        </w:rPr>
      </w:pPr>
    </w:p>
    <w:p w:rsidR="00855525" w:rsidRDefault="00855525" w:rsidP="008555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855525" w:rsidRDefault="00855525" w:rsidP="0085552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Wprowadza się </w:t>
      </w:r>
      <w:r>
        <w:rPr>
          <w:rFonts w:ascii="Times New Roman" w:hAnsi="Times New Roman"/>
          <w:bCs/>
          <w:snapToGrid w:val="0"/>
          <w:color w:val="000000"/>
        </w:rPr>
        <w:t>Regulamin funkcjonowania Szkoły Podstawowej nr 2 w Wągrowcu     w roku szkolnym 2020/2021</w:t>
      </w:r>
      <w:r>
        <w:rPr>
          <w:rFonts w:ascii="Times New Roman" w:hAnsi="Times New Roman"/>
          <w:color w:val="000000"/>
        </w:rPr>
        <w:t>, którego treść stanowi załącznik do niniejszego Zarządzenia.</w:t>
      </w:r>
    </w:p>
    <w:p w:rsidR="00855525" w:rsidRDefault="00855525" w:rsidP="0085552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Regulamin, o którym mowa w ust. 1 wchodzi w życie z dniem 1 września 2020 roku.</w:t>
      </w:r>
    </w:p>
    <w:p w:rsidR="00855525" w:rsidRDefault="00855525" w:rsidP="0085552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525" w:rsidRDefault="00855525" w:rsidP="008555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855525" w:rsidRDefault="00855525" w:rsidP="0085552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Zarządzenie wchodzi w życie z dniem podjęcia.</w:t>
      </w:r>
    </w:p>
    <w:p w:rsidR="008803C0" w:rsidRDefault="008803C0"/>
    <w:p w:rsidR="00855525" w:rsidRDefault="00855525"/>
    <w:sectPr w:rsidR="00855525" w:rsidSect="008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A61"/>
    <w:multiLevelType w:val="hybridMultilevel"/>
    <w:tmpl w:val="76D6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525"/>
    <w:rsid w:val="00855525"/>
    <w:rsid w:val="008803C0"/>
    <w:rsid w:val="008B2C2D"/>
    <w:rsid w:val="00D0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25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1</cp:revision>
  <dcterms:created xsi:type="dcterms:W3CDTF">2020-09-03T12:05:00Z</dcterms:created>
  <dcterms:modified xsi:type="dcterms:W3CDTF">2020-09-03T12:06:00Z</dcterms:modified>
</cp:coreProperties>
</file>