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26F6C" w:rsidRPr="00E00DCF" w:rsidRDefault="00026F6C" w:rsidP="00026F6C">
      <w:pPr>
        <w:pStyle w:val="Odsekzoznamu"/>
        <w:spacing w:before="120" w:after="120" w:line="240" w:lineRule="auto"/>
        <w:ind w:left="2550" w:firstLine="282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</w:t>
      </w: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Učiteľ prvéh</w:t>
      </w:r>
      <w:r w:rsidR="007B3926">
        <w:rPr>
          <w:rFonts w:ascii="Arial" w:eastAsia="Times New Roman" w:hAnsi="Arial" w:cs="Arial"/>
          <w:b/>
          <w:sz w:val="24"/>
          <w:szCs w:val="24"/>
          <w:lang w:eastAsia="sk-SK"/>
        </w:rPr>
        <w:t>o stupňa základnej školy s druhou</w:t>
      </w: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atestáciou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A1414A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p w:rsidR="00894351" w:rsidRPr="00E00DCF" w:rsidRDefault="00894351" w:rsidP="00454EE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realizovať svoj profesijný rast a sebarozvoj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926" w:rsidRPr="007B3926" w:rsidRDefault="007B3926" w:rsidP="007B392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B3926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1894"/>
        <w:gridCol w:w="6318"/>
        <w:gridCol w:w="6008"/>
      </w:tblGrid>
      <w:tr w:rsidR="007B3926" w:rsidRPr="007B3926" w:rsidTr="007B3926">
        <w:tc>
          <w:tcPr>
            <w:tcW w:w="8212" w:type="dxa"/>
            <w:gridSpan w:val="2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7B3926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7B3926" w:rsidRPr="007B3926" w:rsidTr="007B3926">
        <w:tc>
          <w:tcPr>
            <w:tcW w:w="1894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18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4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18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poruchy jeho kognitívneho, afektívneho a psychomotorického vývinu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4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18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na úrovni metodického združenia: </w:t>
            </w:r>
          </w:p>
          <w:p w:rsidR="007B3926" w:rsidRPr="007B3926" w:rsidRDefault="007B3926" w:rsidP="007B3926">
            <w:pPr>
              <w:numPr>
                <w:ilvl w:val="0"/>
                <w:numId w:val="163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>analyzuje zistenia a navrhuje systémové riešenia v oblasti diagnostiky,</w:t>
            </w:r>
          </w:p>
          <w:p w:rsidR="007B3926" w:rsidRPr="007B3926" w:rsidRDefault="007B3926" w:rsidP="007B3926">
            <w:pPr>
              <w:numPr>
                <w:ilvl w:val="0"/>
                <w:numId w:val="163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škály, a pod.) </w:t>
            </w:r>
          </w:p>
          <w:p w:rsidR="007B3926" w:rsidRPr="007B3926" w:rsidRDefault="007B3926" w:rsidP="007B3926">
            <w:pPr>
              <w:numPr>
                <w:ilvl w:val="0"/>
                <w:numId w:val="163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>skúma zmeny, ktoré priniesli navrhované riešenia a vyvodzuje všeobecné závery.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sociálnych, morálnych a charakterových vlastností žiaka 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8212" w:type="dxa"/>
            <w:gridSpan w:val="2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7B3926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7B3926" w:rsidRPr="007B3926" w:rsidTr="007B3926">
        <w:tc>
          <w:tcPr>
            <w:tcW w:w="1894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18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4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18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4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18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na úrovni metodického združenia: </w:t>
            </w:r>
          </w:p>
          <w:p w:rsidR="007B3926" w:rsidRPr="007B3926" w:rsidRDefault="007B3926" w:rsidP="007B3926">
            <w:pPr>
              <w:numPr>
                <w:ilvl w:val="0"/>
                <w:numId w:val="166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>analyzuje zistenia a navrhuje systémové riešenia v oblasti identifikácie psychologických a sociálnych faktorov učenia sa žiaka,</w:t>
            </w:r>
          </w:p>
          <w:p w:rsidR="007B3926" w:rsidRPr="007B3926" w:rsidRDefault="007B3926" w:rsidP="007B3926">
            <w:pPr>
              <w:numPr>
                <w:ilvl w:val="0"/>
                <w:numId w:val="164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7B3926" w:rsidRPr="007B3926" w:rsidRDefault="007B3926" w:rsidP="007B3926">
            <w:pPr>
              <w:numPr>
                <w:ilvl w:val="0"/>
                <w:numId w:val="165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 vyvodzuje všeobecné závery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psychologických a sociálnych faktorov učenia sa žiakov 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8212" w:type="dxa"/>
            <w:gridSpan w:val="2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7B3926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7B3926" w:rsidRPr="007B3926" w:rsidTr="007B3926">
        <w:tc>
          <w:tcPr>
            <w:tcW w:w="1894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6318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identifikovať charakteristiky žiaka vyplývajúce z jeho </w:t>
            </w:r>
            <w:r w:rsidRPr="007B392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sociokultúrneho prostredia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rozumieť bez predsudkov a stereotypov odlišnostiam, identifikovať ich v obsahu a procese vzdelávania 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4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18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4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18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>na úrovni metodického združenia:</w:t>
            </w:r>
          </w:p>
          <w:p w:rsidR="007B3926" w:rsidRPr="007B3926" w:rsidRDefault="007B3926" w:rsidP="007B3926">
            <w:pPr>
              <w:numPr>
                <w:ilvl w:val="0"/>
                <w:numId w:val="165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>analyzuje zistenia, navrhuje systémové riešenia v oblasti identifikácie sociokultúrneho kontextu vývinu žiaka,</w:t>
            </w:r>
          </w:p>
          <w:p w:rsidR="007B3926" w:rsidRPr="007B3926" w:rsidRDefault="007B3926" w:rsidP="007B3926">
            <w:pPr>
              <w:numPr>
                <w:ilvl w:val="0"/>
                <w:numId w:val="165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>tvorí nástroje pedagogickej diagnostiky (pozorovací hárok, a pod.),</w:t>
            </w:r>
          </w:p>
          <w:p w:rsidR="007B3926" w:rsidRPr="007B3926" w:rsidRDefault="007B3926" w:rsidP="007B3926">
            <w:pPr>
              <w:numPr>
                <w:ilvl w:val="0"/>
                <w:numId w:val="165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 vyvodzuje všeobecné závery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sociokultúrneho kontextu vývinu žiaka </w:t>
            </w:r>
          </w:p>
        </w:tc>
        <w:tc>
          <w:tcPr>
            <w:tcW w:w="6008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926" w:rsidRPr="007B3926" w:rsidRDefault="007B3926" w:rsidP="007B392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B3926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1890"/>
        <w:gridCol w:w="6393"/>
        <w:gridCol w:w="5937"/>
      </w:tblGrid>
      <w:tr w:rsidR="007B3926" w:rsidRPr="007B3926" w:rsidTr="007B3926">
        <w:tc>
          <w:tcPr>
            <w:tcW w:w="8283" w:type="dxa"/>
            <w:gridSpan w:val="2"/>
          </w:tcPr>
          <w:p w:rsidR="007B3926" w:rsidRPr="007B3926" w:rsidRDefault="007B3926" w:rsidP="007B392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7B3926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lastRenderedPageBreak/>
              <w:t>orientovať sa v pedagogickej dokumentácii, ďalšej dokumentácii, ostatných koncepčných a strategických dokumentoch a materiáloch školy</w:t>
            </w: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spolupracovať pri aktualizácii školského vzdelávacieho programu v oblasti primárneho vzdelávania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 a školského vzdelávacieho programu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>poskytuje pomoc a poradenstvo v tvorbe výchovno-vzdelávacích plánov a vyučovacích projektov, navrhuje systémové riešenia v oblasti o plánovania a projektovania o výchovno-vzdelávacej činnosti  učiteľom na úrovni metodického združenia, školy.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8283" w:type="dxa"/>
            <w:gridSpan w:val="2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7B3926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lastRenderedPageBreak/>
              <w:t xml:space="preserve">plánovať a projektovaťvýchovno-vzdelávaciu činnosť  v súlade so školským vzdelávacím programom a </w:t>
            </w:r>
            <w:r w:rsidRPr="007B3926">
              <w:rPr>
                <w:rFonts w:ascii="Arial" w:hAnsi="Arial" w:cs="Arial"/>
                <w:sz w:val="24"/>
                <w:szCs w:val="24"/>
              </w:rPr>
              <w:lastRenderedPageBreak/>
              <w:t xml:space="preserve">individuálnymi potrebami žiakov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reflektovať proces učenia sa žiakov a porovnať ho s naprojektovaným procesom a uskutočniť korekcie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vytvoriť individuálny výchovno–vzdelávací plán pre žiakov so špeciálnymi výchovno-vzdelávacími potrebami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navrhuje, vytvára, výchovno-vzdelávacie projekty na komplexný rozvoj kompetencií, nadania  žiakov  a projekty školskej integrácie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poskytuje pomoc a poradenstvo kolegom v tvorbe výchovno-vzdelávacích plánov a navrhuje systémové riešenia vo výchovno-vzdelávacom procese, pre učiteľov na úrovni metodického združenia, školy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8283" w:type="dxa"/>
            <w:gridSpan w:val="2"/>
          </w:tcPr>
          <w:p w:rsidR="007B3926" w:rsidRPr="007B3926" w:rsidRDefault="007B3926" w:rsidP="007B392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B392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7B3926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žiakov, riadiť učenie sa skupín a celých tried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</w:t>
            </w:r>
            <w:r w:rsidRPr="007B3926">
              <w:rPr>
                <w:rFonts w:ascii="Arial" w:hAnsi="Arial" w:cs="Arial"/>
                <w:sz w:val="24"/>
                <w:szCs w:val="24"/>
              </w:rPr>
              <w:lastRenderedPageBreak/>
              <w:t xml:space="preserve">vyučovacej hodiny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 oblasti realizácie výchovno-vzdelávacej činnosti  primárneho vzdelávania a voľbe účinných výchovných a vzdelávacích stratégií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poskytuje pomoc a poradenstvo učiteľom v realizácii a inováciách vyučovania a učenia sa žiakov a voľbe účinných výchovných a vzdelávacích stratégií na úrovni metodického združenia, školy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8283" w:type="dxa"/>
            <w:gridSpan w:val="2"/>
          </w:tcPr>
          <w:p w:rsidR="007B3926" w:rsidRPr="007B3926" w:rsidRDefault="007B3926" w:rsidP="007B392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B392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7B3926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východiská, spôsoby hodnotenia žiaka a ich psychodidaktické aspekty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890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639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lastRenderedPageBreak/>
              <w:t xml:space="preserve">vykonáva prieskumno-analytickú činnosť, analyzuje </w:t>
            </w:r>
            <w:r w:rsidRPr="007B3926">
              <w:rPr>
                <w:rFonts w:ascii="Arial" w:hAnsi="Arial" w:cs="Arial"/>
                <w:sz w:val="24"/>
                <w:szCs w:val="24"/>
              </w:rPr>
              <w:lastRenderedPageBreak/>
              <w:t xml:space="preserve">zistenia a navrhuje systémové riešenia v oblasti hodnotenia výchovno-vzdelávacej činnosti  a učebných výsledkov žiakov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poskytuje pomoc a poradenstvo učiteľom vo využívaní účinných hodnotiacich stratégií, metodického združenia, školy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  <w:tc>
          <w:tcPr>
            <w:tcW w:w="5937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926" w:rsidRPr="007B3926" w:rsidRDefault="007B3926" w:rsidP="007B392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B3926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7B3926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1902"/>
        <w:gridCol w:w="6173"/>
        <w:gridCol w:w="6145"/>
      </w:tblGrid>
      <w:tr w:rsidR="007B3926" w:rsidRPr="007B3926" w:rsidTr="007B3926">
        <w:tc>
          <w:tcPr>
            <w:tcW w:w="8075" w:type="dxa"/>
            <w:gridSpan w:val="2"/>
          </w:tcPr>
          <w:p w:rsidR="007B3926" w:rsidRPr="007B3926" w:rsidRDefault="007B3926" w:rsidP="007B392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7B3926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  <w:tc>
          <w:tcPr>
            <w:tcW w:w="6145" w:type="dxa"/>
          </w:tcPr>
          <w:p w:rsidR="007B3926" w:rsidRPr="007B3926" w:rsidRDefault="007B3926" w:rsidP="007B39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7B3926" w:rsidRPr="007B3926" w:rsidTr="007B3926">
        <w:tc>
          <w:tcPr>
            <w:tcW w:w="1902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7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systém kariérového rozvoja pedagogických zamestnancov a možnosti kariérového rastu </w:t>
            </w:r>
          </w:p>
        </w:tc>
        <w:tc>
          <w:tcPr>
            <w:tcW w:w="6145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902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7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  <w:tc>
          <w:tcPr>
            <w:tcW w:w="6145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902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7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 odborným zamestnancom pri tvorbe plánov ich profesijného rozvoja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navrhuje systémové riešenia v oblasti rozvoja </w:t>
            </w:r>
            <w:r w:rsidRPr="007B3926">
              <w:rPr>
                <w:rFonts w:ascii="Arial" w:hAnsi="Arial" w:cs="Arial"/>
                <w:sz w:val="24"/>
                <w:szCs w:val="24"/>
              </w:rPr>
              <w:lastRenderedPageBreak/>
              <w:t xml:space="preserve">profesijných kompetencií pre učiteľov na úrovni metodického združenia, školy </w:t>
            </w:r>
          </w:p>
        </w:tc>
        <w:tc>
          <w:tcPr>
            <w:tcW w:w="6145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8075" w:type="dxa"/>
            <w:gridSpan w:val="2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7B3926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  <w:tc>
          <w:tcPr>
            <w:tcW w:w="6145" w:type="dxa"/>
          </w:tcPr>
          <w:p w:rsidR="007B3926" w:rsidRPr="007B3926" w:rsidRDefault="007B3926" w:rsidP="007B39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7B3926" w:rsidRPr="007B3926" w:rsidTr="007B3926">
        <w:tc>
          <w:tcPr>
            <w:tcW w:w="1902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7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poslanie a ciele pedagogickej profesie a školy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B3926">
              <w:rPr>
                <w:rFonts w:ascii="Arial" w:eastAsia="Calibri" w:hAnsi="Arial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  <w:tc>
          <w:tcPr>
            <w:tcW w:w="6145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902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7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  <w:tc>
          <w:tcPr>
            <w:tcW w:w="6145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6" w:rsidRPr="007B3926" w:rsidTr="007B3926">
        <w:tc>
          <w:tcPr>
            <w:tcW w:w="1902" w:type="dxa"/>
          </w:tcPr>
          <w:p w:rsidR="007B3926" w:rsidRPr="007B3926" w:rsidRDefault="007B3926" w:rsidP="007B392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7B3926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73" w:type="dxa"/>
            <w:vAlign w:val="center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 odborným zamestnancom a podieľa sa na tvorbe projektov rozvoja školy </w:t>
            </w:r>
          </w:p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3926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 oblasti programu rozvoja školy, vytvára projekty spolupráce a rôznymi partnermi </w:t>
            </w:r>
          </w:p>
        </w:tc>
        <w:tc>
          <w:tcPr>
            <w:tcW w:w="6145" w:type="dxa"/>
          </w:tcPr>
          <w:p w:rsidR="007B3926" w:rsidRPr="007B3926" w:rsidRDefault="007B3926" w:rsidP="007B3926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926" w:rsidRPr="007B3926" w:rsidRDefault="007B3926" w:rsidP="007B3926">
      <w:pPr>
        <w:spacing w:before="120" w:after="120" w:line="240" w:lineRule="auto"/>
      </w:pPr>
    </w:p>
    <w:p w:rsidR="007B3926" w:rsidRPr="00E00DCF" w:rsidRDefault="007B3926" w:rsidP="007B3926">
      <w:pPr>
        <w:spacing w:before="120" w:after="120" w:line="240" w:lineRule="auto"/>
      </w:pPr>
    </w:p>
    <w:p w:rsidR="008829B8" w:rsidRDefault="008829B8" w:rsidP="008829B8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br w:type="page"/>
      </w:r>
    </w:p>
    <w:p w:rsidR="00DB61FF" w:rsidRPr="00E00DCF" w:rsidRDefault="00DB61FF" w:rsidP="008829B8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AD" w:rsidRDefault="000419AD">
      <w:pPr>
        <w:spacing w:after="0" w:line="240" w:lineRule="auto"/>
      </w:pPr>
      <w:r>
        <w:separator/>
      </w:r>
    </w:p>
  </w:endnote>
  <w:endnote w:type="continuationSeparator" w:id="0">
    <w:p w:rsidR="000419AD" w:rsidRDefault="000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B3926">
      <w:rPr>
        <w:rStyle w:val="slostrany"/>
        <w:noProof/>
      </w:rPr>
      <w:t>10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AD" w:rsidRDefault="000419AD">
      <w:pPr>
        <w:spacing w:after="0" w:line="240" w:lineRule="auto"/>
      </w:pPr>
      <w:r>
        <w:separator/>
      </w:r>
    </w:p>
  </w:footnote>
  <w:footnote w:type="continuationSeparator" w:id="0">
    <w:p w:rsidR="000419AD" w:rsidRDefault="000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 w:numId="1250">
    <w:abstractNumId w:val="8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1">
    <w:abstractNumId w:val="10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3">
    <w:abstractNumId w:val="5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F6C"/>
    <w:rsid w:val="00030023"/>
    <w:rsid w:val="00031D57"/>
    <w:rsid w:val="00034CBE"/>
    <w:rsid w:val="00034FB2"/>
    <w:rsid w:val="000419AD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3926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29B8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D1A97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5F1E-1C65-43D9-ACA5-F4AF0B2A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2020-08-22T08:09:00Z</dcterms:created>
  <dcterms:modified xsi:type="dcterms:W3CDTF">2020-08-22T08:09:00Z</dcterms:modified>
</cp:coreProperties>
</file>