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CCC6" w14:textId="77777777" w:rsidR="00A217E2" w:rsidRPr="00AB594D" w:rsidRDefault="00A217E2" w:rsidP="00A217E2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  <w:r w:rsidRPr="00AB594D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Regulamin świetlicy Szkoły Podstawowej nr 2 w Wągrowcu</w:t>
      </w:r>
    </w:p>
    <w:p w14:paraId="4AB99960" w14:textId="77777777" w:rsidR="00A217E2" w:rsidRPr="00AB594D" w:rsidRDefault="00A217E2" w:rsidP="00A217E2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</w:p>
    <w:p w14:paraId="4D3DE2B9" w14:textId="77777777" w:rsidR="00A217E2" w:rsidRDefault="00A217E2" w:rsidP="00A217E2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  <w:r w:rsidRPr="00AB594D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ZADANIA ŚWIETLICY</w:t>
      </w:r>
    </w:p>
    <w:p w14:paraId="5A2FADCB" w14:textId="77777777" w:rsidR="00A217E2" w:rsidRPr="00957434" w:rsidRDefault="00A217E2" w:rsidP="00A217E2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254" w:hanging="254"/>
        <w:jc w:val="both"/>
        <w:rPr>
          <w:rFonts w:ascii="Bookman Old Style" w:hAnsi="Bookman Old Style"/>
          <w:color w:val="000000"/>
          <w:spacing w:val="1"/>
          <w:sz w:val="22"/>
          <w:szCs w:val="22"/>
        </w:rPr>
      </w:pPr>
      <w:r w:rsidRPr="00957434">
        <w:rPr>
          <w:rFonts w:ascii="Bookman Old Style" w:hAnsi="Bookman Old Style"/>
          <w:color w:val="000000"/>
          <w:spacing w:val="1"/>
          <w:sz w:val="22"/>
          <w:szCs w:val="22"/>
        </w:rPr>
        <w:t>Zapewnienie uczniom zorganizowanej opieki wychowawczej,     umożliwiającej wszechstronny rozwój osobowości.</w:t>
      </w:r>
    </w:p>
    <w:p w14:paraId="722B35BC" w14:textId="77777777" w:rsidR="00A217E2" w:rsidRPr="00AB594D" w:rsidRDefault="00A217E2" w:rsidP="00A217E2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254" w:hanging="254"/>
        <w:jc w:val="both"/>
        <w:rPr>
          <w:rFonts w:ascii="Bookman Old Style" w:hAnsi="Bookman Old Style"/>
          <w:color w:val="000000"/>
          <w:spacing w:val="-9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1"/>
          <w:sz w:val="22"/>
          <w:szCs w:val="22"/>
        </w:rPr>
        <w:t xml:space="preserve">Organizowanie zespołowej nauki. Wdrażanie do samodzielnej   pracy umysłowej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i udzielanie indywidualnej pomocy uczniom mającym trudności w nauce.</w:t>
      </w:r>
    </w:p>
    <w:p w14:paraId="7EB96A33" w14:textId="77777777" w:rsidR="00A217E2" w:rsidRPr="00AB594D" w:rsidRDefault="00A217E2" w:rsidP="00A217E2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274" w:hanging="254"/>
        <w:jc w:val="both"/>
        <w:rPr>
          <w:rFonts w:ascii="Bookman Old Style" w:hAnsi="Bookman Old Style"/>
          <w:color w:val="000000"/>
          <w:spacing w:val="-12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Kształtowanie właściwej postawy społeczno-moralnej oraz na-</w:t>
      </w:r>
      <w:proofErr w:type="spellStart"/>
      <w:r w:rsidRPr="00AB594D">
        <w:rPr>
          <w:rFonts w:ascii="Bookman Old Style" w:hAnsi="Bookman Old Style"/>
          <w:color w:val="000000"/>
          <w:sz w:val="22"/>
          <w:szCs w:val="22"/>
        </w:rPr>
        <w:t>wyków</w:t>
      </w:r>
      <w:proofErr w:type="spellEnd"/>
      <w:r w:rsidRPr="00AB594D">
        <w:rPr>
          <w:rFonts w:ascii="Bookman Old Style" w:hAnsi="Bookman Old Style"/>
          <w:color w:val="000000"/>
          <w:sz w:val="22"/>
          <w:szCs w:val="22"/>
        </w:rPr>
        <w:t xml:space="preserve">  kultury  życia </w:t>
      </w:r>
      <w:r w:rsidRPr="00AB594D">
        <w:rPr>
          <w:rFonts w:ascii="Bookman Old Style" w:hAnsi="Bookman Old Style"/>
          <w:color w:val="000000"/>
          <w:spacing w:val="-3"/>
          <w:sz w:val="22"/>
          <w:szCs w:val="22"/>
        </w:rPr>
        <w:t>codziennego.</w:t>
      </w:r>
    </w:p>
    <w:p w14:paraId="2A2C1EF0" w14:textId="77777777" w:rsidR="00A217E2" w:rsidRPr="00AB594D" w:rsidRDefault="00A217E2" w:rsidP="00A217E2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274" w:hanging="254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4"/>
          <w:sz w:val="22"/>
          <w:szCs w:val="22"/>
        </w:rPr>
        <w:t xml:space="preserve">Wdrażanie uczniów do pożytecznego organizowania sobie wolnego czasu, wyrabianie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nawyków kulturalnej rozrywki, sportu i zabawy na świeżym powietrzu.</w:t>
      </w:r>
    </w:p>
    <w:p w14:paraId="79ABB321" w14:textId="77777777" w:rsidR="00A217E2" w:rsidRPr="00AB594D" w:rsidRDefault="00A217E2" w:rsidP="00A217E2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274" w:hanging="254"/>
        <w:jc w:val="both"/>
        <w:rPr>
          <w:rFonts w:ascii="Bookman Old Style" w:hAnsi="Bookman Old Style"/>
          <w:color w:val="000000"/>
          <w:spacing w:val="-12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2"/>
          <w:sz w:val="22"/>
          <w:szCs w:val="22"/>
        </w:rPr>
        <w:t xml:space="preserve">Prowadzenie współpracy z rodzicami, wychowawcami klas, a także pedagogiem oraz psychologiem szkolnym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celem rozwiązywania napotkanych trudności wychowawczych.</w:t>
      </w:r>
    </w:p>
    <w:p w14:paraId="4B03DFF0" w14:textId="77777777" w:rsidR="00A217E2" w:rsidRPr="00AB594D" w:rsidRDefault="00A217E2" w:rsidP="00A217E2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6" w:lineRule="auto"/>
        <w:ind w:left="284" w:hanging="265"/>
        <w:jc w:val="both"/>
        <w:rPr>
          <w:rFonts w:ascii="Bookman Old Style" w:hAnsi="Bookman Old Style"/>
          <w:color w:val="000000"/>
          <w:spacing w:val="-13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Ujawnianie i rozwijanie zamiłowań, zainteresowań i uzdolnień uczniów.</w:t>
      </w:r>
    </w:p>
    <w:p w14:paraId="6EB2EA34" w14:textId="77777777" w:rsidR="00A217E2" w:rsidRPr="00AB594D" w:rsidRDefault="00A217E2" w:rsidP="00A217E2">
      <w:pPr>
        <w:numPr>
          <w:ilvl w:val="0"/>
          <w:numId w:val="2"/>
        </w:numPr>
        <w:shd w:val="clear" w:color="auto" w:fill="FFFFFF"/>
        <w:tabs>
          <w:tab w:val="left" w:pos="274"/>
        </w:tabs>
        <w:ind w:left="19"/>
        <w:jc w:val="both"/>
        <w:rPr>
          <w:rFonts w:ascii="Bookman Old Style" w:hAnsi="Bookman Old Style"/>
          <w:color w:val="000000"/>
          <w:spacing w:val="-13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Zapewnienie dzieciom bezpieczeństwa podczas pobytu w świetlicy.</w:t>
      </w:r>
    </w:p>
    <w:p w14:paraId="60CFBBEF" w14:textId="77777777" w:rsidR="00A217E2" w:rsidRDefault="00A217E2" w:rsidP="00A217E2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</w:p>
    <w:p w14:paraId="1C69A129" w14:textId="77777777" w:rsidR="00A217E2" w:rsidRDefault="00A217E2" w:rsidP="00A217E2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  <w:r w:rsidRPr="00957434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PRACOWNICY ŚWIETLICY</w:t>
      </w:r>
    </w:p>
    <w:p w14:paraId="1B585380" w14:textId="77777777" w:rsidR="00A217E2" w:rsidRPr="00AB594D" w:rsidRDefault="00A217E2" w:rsidP="00A217E2">
      <w:pPr>
        <w:numPr>
          <w:ilvl w:val="0"/>
          <w:numId w:val="3"/>
        </w:numPr>
        <w:shd w:val="clear" w:color="auto" w:fill="FFFFFF"/>
        <w:spacing w:line="276" w:lineRule="auto"/>
        <w:ind w:left="274" w:hanging="264"/>
        <w:jc w:val="both"/>
        <w:rPr>
          <w:rFonts w:ascii="Bookman Old Style" w:hAnsi="Bookman Old Style"/>
          <w:color w:val="000000"/>
          <w:spacing w:val="-21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 xml:space="preserve">Pracownikami świetlicy są:  nauczyciele świetlicy – członkowie Rady </w:t>
      </w:r>
      <w:r w:rsidRPr="00AB594D">
        <w:rPr>
          <w:rFonts w:ascii="Bookman Old Style" w:hAnsi="Bookman Old Style"/>
          <w:color w:val="000000"/>
          <w:spacing w:val="-3"/>
          <w:sz w:val="22"/>
          <w:szCs w:val="22"/>
        </w:rPr>
        <w:t>Pedagogicznej.</w:t>
      </w:r>
    </w:p>
    <w:p w14:paraId="2688126B" w14:textId="77777777" w:rsidR="00A217E2" w:rsidRPr="00AB594D" w:rsidRDefault="00A217E2" w:rsidP="00A217E2">
      <w:pPr>
        <w:numPr>
          <w:ilvl w:val="0"/>
          <w:numId w:val="3"/>
        </w:numPr>
        <w:shd w:val="clear" w:color="auto" w:fill="FFFFFF"/>
        <w:ind w:left="274" w:hanging="264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Dyrektor szkoły ok</w:t>
      </w:r>
      <w:r>
        <w:rPr>
          <w:rFonts w:ascii="Bookman Old Style" w:hAnsi="Bookman Old Style"/>
          <w:color w:val="000000"/>
          <w:spacing w:val="-1"/>
          <w:sz w:val="22"/>
          <w:szCs w:val="22"/>
        </w:rPr>
        <w:t>reśla zakres zadań, uprawnień i 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odpowiedzialności  nauczycieli świetlicy (przydziały obowiązków).</w:t>
      </w:r>
    </w:p>
    <w:p w14:paraId="4D376032" w14:textId="77777777" w:rsidR="00A217E2" w:rsidRDefault="00A217E2" w:rsidP="00A217E2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</w:p>
    <w:p w14:paraId="60724963" w14:textId="77777777" w:rsidR="00A217E2" w:rsidRDefault="00A217E2" w:rsidP="00A217E2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  <w:r w:rsidRPr="00AB594D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DOKUMENTACJA ŚWIETLICY</w:t>
      </w:r>
    </w:p>
    <w:p w14:paraId="1B763209" w14:textId="77777777" w:rsidR="00A217E2" w:rsidRPr="00957434" w:rsidRDefault="00A217E2" w:rsidP="00A217E2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5" w:line="276" w:lineRule="auto"/>
        <w:ind w:left="284" w:hanging="284"/>
        <w:jc w:val="both"/>
        <w:rPr>
          <w:rFonts w:ascii="Bookman Old Style" w:hAnsi="Bookman Old Style"/>
          <w:color w:val="000000"/>
          <w:spacing w:val="-1"/>
          <w:sz w:val="22"/>
          <w:szCs w:val="22"/>
        </w:rPr>
      </w:pPr>
      <w:r w:rsidRPr="00957434">
        <w:rPr>
          <w:rFonts w:ascii="Bookman Old Style" w:hAnsi="Bookman Old Style"/>
          <w:color w:val="000000"/>
          <w:spacing w:val="-1"/>
          <w:sz w:val="22"/>
          <w:szCs w:val="22"/>
        </w:rPr>
        <w:t>Roczny plan pracy dydaktycznej i opiekuńczo – wychowawczej świetlicy szkolnej.</w:t>
      </w:r>
    </w:p>
    <w:p w14:paraId="206A394C" w14:textId="77777777" w:rsidR="00A217E2" w:rsidRPr="00AB594D" w:rsidRDefault="00A217E2" w:rsidP="00A217E2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5" w:line="276" w:lineRule="auto"/>
        <w:ind w:left="284" w:hanging="284"/>
        <w:jc w:val="both"/>
        <w:rPr>
          <w:rFonts w:ascii="Bookman Old Style" w:hAnsi="Bookman Old Style"/>
          <w:color w:val="000000"/>
          <w:spacing w:val="-12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Dzienniki zajęć (jeden na grupę).</w:t>
      </w:r>
    </w:p>
    <w:p w14:paraId="2624CAAA" w14:textId="77777777" w:rsidR="00A217E2" w:rsidRPr="00AB594D" w:rsidRDefault="00A217E2" w:rsidP="00A217E2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pacing w:val="-12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Karty zgłoszeń dzieci do świetlicy szkolnej.</w:t>
      </w:r>
    </w:p>
    <w:p w14:paraId="6C7F9C1E" w14:textId="77777777" w:rsidR="00A217E2" w:rsidRPr="00AB594D" w:rsidRDefault="00A217E2" w:rsidP="00A217E2">
      <w:pPr>
        <w:numPr>
          <w:ilvl w:val="0"/>
          <w:numId w:val="4"/>
        </w:numPr>
        <w:shd w:val="clear" w:color="auto" w:fill="FFFFFF"/>
        <w:tabs>
          <w:tab w:val="left" w:pos="226"/>
        </w:tabs>
        <w:ind w:left="284" w:hanging="284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Regulamin świetlicy szkolnej.</w:t>
      </w:r>
    </w:p>
    <w:p w14:paraId="76952C39" w14:textId="77777777" w:rsidR="00A217E2" w:rsidRDefault="00A217E2" w:rsidP="00A217E2">
      <w:pPr>
        <w:shd w:val="clear" w:color="auto" w:fill="FFFFFF"/>
        <w:spacing w:before="480"/>
        <w:ind w:right="34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</w:p>
    <w:p w14:paraId="53CE7454" w14:textId="77777777" w:rsidR="00A217E2" w:rsidRDefault="00A217E2" w:rsidP="00A217E2">
      <w:pPr>
        <w:shd w:val="clear" w:color="auto" w:fill="FFFFFF"/>
        <w:spacing w:before="480"/>
        <w:ind w:right="34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</w:p>
    <w:p w14:paraId="32518A77" w14:textId="77777777" w:rsidR="00A217E2" w:rsidRDefault="00A217E2" w:rsidP="00A217E2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</w:pPr>
      <w:r w:rsidRPr="00AB594D">
        <w:rPr>
          <w:rFonts w:ascii="Bookman Old Style" w:hAnsi="Bookman Old Style"/>
          <w:b/>
          <w:bCs/>
          <w:color w:val="000000"/>
          <w:spacing w:val="-2"/>
          <w:sz w:val="22"/>
          <w:szCs w:val="22"/>
        </w:rPr>
        <w:t>ZAŁOŻENIA ORGANIZACYJNE</w:t>
      </w:r>
    </w:p>
    <w:p w14:paraId="7D39C9CC" w14:textId="77777777" w:rsidR="00A217E2" w:rsidRPr="00957434" w:rsidRDefault="00A217E2" w:rsidP="00A217E2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6" w:lineRule="auto"/>
        <w:jc w:val="both"/>
        <w:rPr>
          <w:rFonts w:ascii="Bookman Old Style" w:hAnsi="Bookman Old Style"/>
          <w:color w:val="000000"/>
          <w:spacing w:val="4"/>
          <w:sz w:val="22"/>
          <w:szCs w:val="22"/>
        </w:rPr>
      </w:pPr>
      <w:r w:rsidRPr="00957434">
        <w:rPr>
          <w:rFonts w:ascii="Bookman Old Style" w:hAnsi="Bookman Old Style"/>
          <w:color w:val="000000"/>
          <w:spacing w:val="4"/>
          <w:sz w:val="22"/>
          <w:szCs w:val="22"/>
        </w:rPr>
        <w:t>Do świetlicy przyjmuje się:</w:t>
      </w:r>
    </w:p>
    <w:p w14:paraId="2CFF9DC2" w14:textId="77777777" w:rsidR="00A217E2" w:rsidRPr="00AB594D" w:rsidRDefault="00A217E2" w:rsidP="00A217E2">
      <w:pPr>
        <w:shd w:val="clear" w:color="auto" w:fill="FFFFFF"/>
        <w:spacing w:before="43" w:line="276" w:lineRule="auto"/>
        <w:ind w:left="567" w:hanging="283"/>
        <w:jc w:val="both"/>
        <w:rPr>
          <w:rFonts w:ascii="Bookman Old Style" w:hAnsi="Bookman Old Style"/>
          <w:color w:val="000000"/>
          <w:spacing w:val="-1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3"/>
          <w:sz w:val="22"/>
          <w:szCs w:val="22"/>
        </w:rPr>
        <w:t>•</w:t>
      </w:r>
      <w:r w:rsidRPr="00AB594D">
        <w:rPr>
          <w:rFonts w:ascii="Bookman Old Style" w:hAnsi="Bookman Old Style"/>
          <w:color w:val="000000"/>
          <w:spacing w:val="3"/>
          <w:sz w:val="22"/>
          <w:szCs w:val="22"/>
        </w:rPr>
        <w:tab/>
        <w:t>dzieci z klas I–VIII, które mus</w:t>
      </w:r>
      <w:r>
        <w:rPr>
          <w:rFonts w:ascii="Bookman Old Style" w:hAnsi="Bookman Old Style"/>
          <w:color w:val="000000"/>
          <w:spacing w:val="3"/>
          <w:sz w:val="22"/>
          <w:szCs w:val="22"/>
        </w:rPr>
        <w:t>zą przebywać dłużej w szkole ze </w:t>
      </w:r>
      <w:r w:rsidRPr="00AB594D">
        <w:rPr>
          <w:rFonts w:ascii="Bookman Old Style" w:hAnsi="Bookman Old Style"/>
          <w:color w:val="000000"/>
          <w:spacing w:val="3"/>
          <w:sz w:val="22"/>
          <w:szCs w:val="22"/>
        </w:rPr>
        <w:t xml:space="preserve">względu na czas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pracy rodziców oraz inne okoliczności</w:t>
      </w:r>
    </w:p>
    <w:p w14:paraId="6553DEAF" w14:textId="77777777" w:rsidR="00A217E2" w:rsidRPr="00AB594D" w:rsidRDefault="00A217E2" w:rsidP="00A217E2">
      <w:pPr>
        <w:shd w:val="clear" w:color="auto" w:fill="FFFFFF"/>
        <w:spacing w:before="43" w:line="276" w:lineRule="auto"/>
        <w:ind w:left="567" w:hanging="283"/>
        <w:jc w:val="both"/>
        <w:rPr>
          <w:rFonts w:ascii="Bookman Old Style" w:hAnsi="Bookman Old Style"/>
          <w:color w:val="000000"/>
          <w:spacing w:val="-1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1"/>
          <w:sz w:val="22"/>
          <w:szCs w:val="22"/>
        </w:rPr>
        <w:t>•</w:t>
      </w:r>
      <w:r w:rsidRPr="00AB594D">
        <w:rPr>
          <w:rFonts w:ascii="Bookman Old Style" w:hAnsi="Bookman Old Style"/>
          <w:color w:val="000000"/>
          <w:spacing w:val="1"/>
          <w:sz w:val="22"/>
          <w:szCs w:val="22"/>
        </w:rPr>
        <w:tab/>
        <w:t xml:space="preserve">w zajęciach świetlicowych biorą udział również dzieci nieuczestniczące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z uzasadnionych przyczyn w innych zajęciach edukacyjnych.</w:t>
      </w:r>
    </w:p>
    <w:p w14:paraId="5D92DD27" w14:textId="77777777" w:rsidR="00A217E2" w:rsidRPr="00AB594D" w:rsidRDefault="00A217E2" w:rsidP="00A217E2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6" w:lineRule="auto"/>
        <w:ind w:left="269" w:hanging="25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4"/>
          <w:sz w:val="22"/>
          <w:szCs w:val="22"/>
        </w:rPr>
        <w:t xml:space="preserve">Przyjmowanie uczniów do świetlicy dokonuje się na podstawie pisemnego zgłoszenia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rodziców/opiekunów dziecka – karty zgłoszenia do świetlicy szkolnej.</w:t>
      </w:r>
    </w:p>
    <w:p w14:paraId="663B0B7D" w14:textId="77777777" w:rsidR="00A217E2" w:rsidRPr="00AB594D" w:rsidRDefault="00A217E2" w:rsidP="00A217E2">
      <w:pPr>
        <w:numPr>
          <w:ilvl w:val="0"/>
          <w:numId w:val="5"/>
        </w:numPr>
        <w:shd w:val="clear" w:color="auto" w:fill="FFFFFF"/>
        <w:spacing w:line="276" w:lineRule="auto"/>
        <w:ind w:left="284" w:hanging="274"/>
        <w:jc w:val="both"/>
        <w:rPr>
          <w:rFonts w:ascii="Bookman Old Style" w:hAnsi="Bookman Old Style"/>
          <w:color w:val="000000"/>
          <w:spacing w:val="-12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 xml:space="preserve">Uczniowie mogą korzystać z opieki w świetlicy w godz. </w:t>
      </w:r>
      <w:r w:rsidRPr="00AB594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6:30 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– </w:t>
      </w:r>
      <w:r w:rsidRPr="00AB594D">
        <w:rPr>
          <w:rFonts w:ascii="Bookman Old Style" w:hAnsi="Bookman Old Style"/>
          <w:b/>
          <w:bCs/>
          <w:color w:val="000000"/>
          <w:sz w:val="22"/>
          <w:szCs w:val="22"/>
        </w:rPr>
        <w:t>16:30.</w:t>
      </w:r>
    </w:p>
    <w:p w14:paraId="0234B0F3" w14:textId="77777777" w:rsidR="00A217E2" w:rsidRPr="00AB594D" w:rsidRDefault="00A217E2" w:rsidP="00A217E2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6" w:lineRule="auto"/>
        <w:ind w:left="269" w:hanging="259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Świetlica   realizuje   swoje   zadania   według   roczne</w:t>
      </w:r>
      <w:r>
        <w:rPr>
          <w:rFonts w:ascii="Bookman Old Style" w:hAnsi="Bookman Old Style"/>
          <w:color w:val="000000"/>
          <w:sz w:val="22"/>
          <w:szCs w:val="22"/>
        </w:rPr>
        <w:t>go planu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  pracy </w:t>
      </w:r>
      <w:r>
        <w:rPr>
          <w:rFonts w:ascii="Bookman Old Style" w:hAnsi="Bookman Old Style"/>
          <w:color w:val="000000"/>
          <w:sz w:val="22"/>
          <w:szCs w:val="22"/>
        </w:rPr>
        <w:t xml:space="preserve"> dydaktycznej i 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opiekuńczo – </w:t>
      </w:r>
      <w:r w:rsidRPr="00AB594D">
        <w:rPr>
          <w:rFonts w:ascii="Bookman Old Style" w:hAnsi="Bookman Old Style"/>
          <w:color w:val="000000"/>
          <w:spacing w:val="-2"/>
          <w:sz w:val="22"/>
          <w:szCs w:val="22"/>
        </w:rPr>
        <w:t>wychowawczej świetlicy.</w:t>
      </w:r>
    </w:p>
    <w:p w14:paraId="3A751B64" w14:textId="77777777" w:rsidR="00A217E2" w:rsidRPr="00AB594D" w:rsidRDefault="00A217E2" w:rsidP="00A217E2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6" w:lineRule="auto"/>
        <w:ind w:left="269" w:hanging="259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Zajęcia świetlicowe organizowane są systematycznie, w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ciągu całego dnia,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 xml:space="preserve">z uwzględnieniem potrzeb edukacyjnych oraz rozwojowych dzieci i młodzieży, a także ich </w:t>
      </w:r>
      <w:r w:rsidRPr="00AB594D">
        <w:rPr>
          <w:rFonts w:ascii="Bookman Old Style" w:hAnsi="Bookman Old Style"/>
          <w:color w:val="000000"/>
          <w:spacing w:val="3"/>
          <w:sz w:val="22"/>
          <w:szCs w:val="22"/>
        </w:rPr>
        <w:t xml:space="preserve">możliwości psychofizycznych. Są to zajęcia rozwijające zainteresowania uczniów oraz </w:t>
      </w:r>
      <w:r w:rsidRPr="00AB594D">
        <w:rPr>
          <w:rFonts w:ascii="Bookman Old Style" w:hAnsi="Bookman Old Style"/>
          <w:color w:val="000000"/>
          <w:spacing w:val="-2"/>
          <w:sz w:val="22"/>
          <w:szCs w:val="22"/>
        </w:rPr>
        <w:t xml:space="preserve">zajęcia zapewniające prawidłowy rozwój psychofizyczny. W świetlicy uczniowie mają też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możliwość odrabiania lekcji.</w:t>
      </w:r>
    </w:p>
    <w:p w14:paraId="39A89F40" w14:textId="77777777" w:rsidR="00A217E2" w:rsidRPr="00AB594D" w:rsidRDefault="00A217E2" w:rsidP="00A217E2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6" w:lineRule="auto"/>
        <w:ind w:left="269" w:hanging="259"/>
        <w:jc w:val="both"/>
        <w:rPr>
          <w:rFonts w:ascii="Bookman Old Style" w:hAnsi="Bookman Old Style"/>
          <w:color w:val="000000"/>
          <w:spacing w:val="-12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1"/>
          <w:sz w:val="22"/>
          <w:szCs w:val="22"/>
        </w:rPr>
        <w:t>Zajęcia świetlicowe mogą odbywać się w innym pomieszczen</w:t>
      </w:r>
      <w:r>
        <w:rPr>
          <w:rFonts w:ascii="Bookman Old Style" w:hAnsi="Bookman Old Style"/>
          <w:color w:val="000000"/>
          <w:spacing w:val="1"/>
          <w:sz w:val="22"/>
          <w:szCs w:val="22"/>
        </w:rPr>
        <w:t>iu, na </w:t>
      </w:r>
      <w:r w:rsidRPr="00AB594D">
        <w:rPr>
          <w:rFonts w:ascii="Bookman Old Style" w:hAnsi="Bookman Old Style"/>
          <w:color w:val="000000"/>
          <w:spacing w:val="1"/>
          <w:sz w:val="22"/>
          <w:szCs w:val="22"/>
        </w:rPr>
        <w:t xml:space="preserve">boisku szkolnym lub </w:t>
      </w: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placu zabaw, szczególnie w sytuacjach, gdy pozwalają na to warunki pogodowe.</w:t>
      </w:r>
    </w:p>
    <w:p w14:paraId="14F23584" w14:textId="77777777" w:rsidR="00A217E2" w:rsidRPr="00AB594D" w:rsidRDefault="00A217E2" w:rsidP="00A217E2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6" w:lineRule="auto"/>
        <w:ind w:left="10"/>
        <w:jc w:val="both"/>
        <w:rPr>
          <w:rFonts w:ascii="Bookman Old Style" w:hAnsi="Bookman Old Style"/>
          <w:color w:val="000000"/>
          <w:spacing w:val="-13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Grupa świetlicowa może liczyć maksymalnie 25 uczniów.</w:t>
      </w:r>
    </w:p>
    <w:p w14:paraId="2AFBC592" w14:textId="77777777" w:rsidR="00A217E2" w:rsidRPr="00957434" w:rsidRDefault="00A217E2" w:rsidP="00A217E2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6" w:lineRule="auto"/>
        <w:ind w:left="269" w:hanging="259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5"/>
          <w:sz w:val="22"/>
          <w:szCs w:val="22"/>
        </w:rPr>
        <w:t>Uczniowie, przebywając</w:t>
      </w:r>
      <w:r>
        <w:rPr>
          <w:rFonts w:ascii="Bookman Old Style" w:hAnsi="Bookman Old Style"/>
          <w:color w:val="000000"/>
          <w:spacing w:val="5"/>
          <w:sz w:val="22"/>
          <w:szCs w:val="22"/>
        </w:rPr>
        <w:t>y w świetlicy zobowiązani są do </w:t>
      </w:r>
      <w:r w:rsidRPr="00AB594D">
        <w:rPr>
          <w:rFonts w:ascii="Bookman Old Style" w:hAnsi="Bookman Old Style"/>
          <w:color w:val="000000"/>
          <w:spacing w:val="5"/>
          <w:sz w:val="22"/>
          <w:szCs w:val="22"/>
        </w:rPr>
        <w:t>przestrzegania</w:t>
      </w:r>
      <w:r>
        <w:rPr>
          <w:rFonts w:ascii="Bookman Old Style" w:hAnsi="Bookman Old Style"/>
          <w:color w:val="000000"/>
          <w:spacing w:val="5"/>
          <w:sz w:val="22"/>
          <w:szCs w:val="22"/>
        </w:rPr>
        <w:t xml:space="preserve"> </w:t>
      </w:r>
      <w:r w:rsidRPr="00AB594D">
        <w:rPr>
          <w:rFonts w:ascii="Bookman Old Style" w:hAnsi="Bookman Old Style"/>
          <w:color w:val="000000"/>
          <w:spacing w:val="5"/>
          <w:sz w:val="22"/>
          <w:szCs w:val="22"/>
        </w:rPr>
        <w:t>Regulaminu</w:t>
      </w:r>
      <w:r>
        <w:rPr>
          <w:rFonts w:ascii="Bookman Old Style" w:hAnsi="Bookman Old Style"/>
          <w:color w:val="000000"/>
          <w:spacing w:val="5"/>
          <w:sz w:val="22"/>
          <w:szCs w:val="22"/>
        </w:rPr>
        <w:t xml:space="preserve"> </w:t>
      </w:r>
      <w:r w:rsidRPr="00AB594D">
        <w:rPr>
          <w:rFonts w:ascii="Bookman Old Style" w:hAnsi="Bookman Old Style"/>
          <w:color w:val="000000"/>
          <w:spacing w:val="-2"/>
          <w:sz w:val="22"/>
          <w:szCs w:val="22"/>
        </w:rPr>
        <w:t>świetlicy.</w:t>
      </w:r>
    </w:p>
    <w:p w14:paraId="17D749DC" w14:textId="77777777" w:rsidR="00A217E2" w:rsidRPr="00AB594D" w:rsidRDefault="00A217E2" w:rsidP="00A217E2">
      <w:pPr>
        <w:shd w:val="clear" w:color="auto" w:fill="FFFFFF"/>
        <w:tabs>
          <w:tab w:val="left" w:pos="269"/>
        </w:tabs>
        <w:spacing w:line="276" w:lineRule="auto"/>
        <w:ind w:left="269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</w:p>
    <w:p w14:paraId="39392BE7" w14:textId="77777777" w:rsidR="00A217E2" w:rsidRPr="00AB594D" w:rsidRDefault="00A217E2" w:rsidP="00A217E2">
      <w:pPr>
        <w:shd w:val="clear" w:color="auto" w:fill="FFFFFF"/>
        <w:spacing w:line="276" w:lineRule="auto"/>
        <w:jc w:val="center"/>
        <w:rPr>
          <w:rFonts w:ascii="Bookman Old Style" w:hAnsi="Bookman Old Style"/>
          <w:b/>
          <w:bCs/>
          <w:color w:val="000000"/>
          <w:spacing w:val="5"/>
          <w:sz w:val="22"/>
          <w:szCs w:val="22"/>
        </w:rPr>
      </w:pPr>
      <w:r w:rsidRPr="00AB594D">
        <w:rPr>
          <w:rFonts w:ascii="Bookman Old Style" w:hAnsi="Bookman Old Style"/>
          <w:b/>
          <w:bCs/>
          <w:color w:val="000000"/>
          <w:spacing w:val="5"/>
          <w:sz w:val="22"/>
          <w:szCs w:val="22"/>
        </w:rPr>
        <w:t>WEWNĘTRZNY REGULAMIN ŚWIETLICY SZKOLNEJ</w:t>
      </w:r>
    </w:p>
    <w:p w14:paraId="6156127C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Uczeń po wejściu do świetl</w:t>
      </w:r>
      <w:r>
        <w:rPr>
          <w:rFonts w:ascii="Bookman Old Style" w:hAnsi="Bookman Old Style"/>
          <w:color w:val="000000"/>
          <w:sz w:val="22"/>
          <w:szCs w:val="22"/>
        </w:rPr>
        <w:t>icy ma obowiązek zgłosić się do </w:t>
      </w:r>
      <w:r w:rsidRPr="00AB594D">
        <w:rPr>
          <w:rFonts w:ascii="Bookman Old Style" w:hAnsi="Bookman Old Style"/>
          <w:color w:val="000000"/>
          <w:sz w:val="22"/>
          <w:szCs w:val="22"/>
        </w:rPr>
        <w:t>nauczyciela.</w:t>
      </w:r>
    </w:p>
    <w:p w14:paraId="3E100985" w14:textId="77777777" w:rsidR="00A217E2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Uczeń ma obowiązek infor</w:t>
      </w:r>
      <w:r>
        <w:rPr>
          <w:rFonts w:ascii="Bookman Old Style" w:hAnsi="Bookman Old Style"/>
          <w:color w:val="000000"/>
          <w:sz w:val="22"/>
          <w:szCs w:val="22"/>
        </w:rPr>
        <w:t>mowania nauczyciela świetlicy o </w:t>
      </w:r>
      <w:r w:rsidRPr="00AB594D">
        <w:rPr>
          <w:rFonts w:ascii="Bookman Old Style" w:hAnsi="Bookman Old Style"/>
          <w:color w:val="000000"/>
          <w:sz w:val="22"/>
          <w:szCs w:val="22"/>
        </w:rPr>
        <w:t>każdorazowym, nawet krótkotrwałym, oddaleniu się.</w:t>
      </w:r>
    </w:p>
    <w:p w14:paraId="084A116E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Dzieci przebywające w świetlicy szkolne</w:t>
      </w:r>
      <w:r>
        <w:rPr>
          <w:rFonts w:ascii="Bookman Old Style" w:hAnsi="Bookman Old Style"/>
          <w:color w:val="000000"/>
          <w:sz w:val="22"/>
          <w:szCs w:val="22"/>
        </w:rPr>
        <w:t>j zostają zapoznane z </w:t>
      </w:r>
      <w:r w:rsidRPr="00AB594D">
        <w:rPr>
          <w:rFonts w:ascii="Bookman Old Style" w:hAnsi="Bookman Old Style"/>
          <w:color w:val="000000"/>
          <w:sz w:val="22"/>
          <w:szCs w:val="22"/>
        </w:rPr>
        <w:t>zasadami BHP oraz syg</w:t>
      </w:r>
      <w:r>
        <w:rPr>
          <w:rFonts w:ascii="Bookman Old Style" w:hAnsi="Bookman Old Style"/>
          <w:color w:val="000000"/>
          <w:sz w:val="22"/>
          <w:szCs w:val="22"/>
        </w:rPr>
        <w:t>nalizacją przeciwpożarową przez </w:t>
      </w:r>
      <w:r w:rsidRPr="00AB594D">
        <w:rPr>
          <w:rFonts w:ascii="Bookman Old Style" w:hAnsi="Bookman Old Style"/>
          <w:color w:val="000000"/>
          <w:sz w:val="22"/>
          <w:szCs w:val="22"/>
        </w:rPr>
        <w:t>nauczycieli świetlicy.</w:t>
      </w:r>
    </w:p>
    <w:p w14:paraId="1C8B61D6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Dzieci mają obowiązek szanować i dbać o wyposażenie świetlicy.</w:t>
      </w:r>
    </w:p>
    <w:p w14:paraId="2A34FD0D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 xml:space="preserve">W świetlicy dzieci nie mogą korzystać z telefonów komórkowych oraz </w:t>
      </w:r>
      <w:r w:rsidRPr="00AB594D">
        <w:rPr>
          <w:rFonts w:ascii="Bookman Old Style" w:hAnsi="Bookman Old Style"/>
          <w:color w:val="000000"/>
          <w:sz w:val="22"/>
          <w:szCs w:val="22"/>
        </w:rPr>
        <w:lastRenderedPageBreak/>
        <w:t xml:space="preserve">innych urządzeń </w:t>
      </w:r>
      <w:r w:rsidRPr="00003907">
        <w:rPr>
          <w:rFonts w:ascii="Bookman Old Style" w:hAnsi="Bookman Old Style"/>
          <w:sz w:val="22"/>
          <w:szCs w:val="22"/>
        </w:rPr>
        <w:t>elektronicznych</w:t>
      </w:r>
      <w:r w:rsidRPr="00AB594D">
        <w:rPr>
          <w:rFonts w:ascii="Bookman Old Style" w:hAnsi="Bookman Old Style"/>
          <w:color w:val="000000"/>
          <w:sz w:val="22"/>
          <w:szCs w:val="22"/>
        </w:rPr>
        <w:t>.</w:t>
      </w:r>
    </w:p>
    <w:p w14:paraId="4DDC98F0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Wychowawcy świetlicy n</w:t>
      </w:r>
      <w:r>
        <w:rPr>
          <w:rFonts w:ascii="Bookman Old Style" w:hAnsi="Bookman Old Style"/>
          <w:color w:val="000000"/>
          <w:sz w:val="22"/>
          <w:szCs w:val="22"/>
        </w:rPr>
        <w:t>ie ponoszą odpowiedzialności za </w:t>
      </w:r>
      <w:r w:rsidRPr="00AB594D">
        <w:rPr>
          <w:rFonts w:ascii="Bookman Old Style" w:hAnsi="Bookman Old Style"/>
          <w:color w:val="000000"/>
          <w:sz w:val="22"/>
          <w:szCs w:val="22"/>
        </w:rPr>
        <w:t>wartościowe przedmioty przynoszone do szkoły.</w:t>
      </w:r>
    </w:p>
    <w:p w14:paraId="22E41864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Dzieci ze świetlicy odbierane są przez rodziców/opiekun</w:t>
      </w:r>
      <w:r>
        <w:rPr>
          <w:rFonts w:ascii="Bookman Old Style" w:hAnsi="Bookman Old Style"/>
          <w:color w:val="000000"/>
          <w:sz w:val="22"/>
          <w:szCs w:val="22"/>
        </w:rPr>
        <w:t>ów lub </w:t>
      </w:r>
      <w:r w:rsidRPr="00AB594D">
        <w:rPr>
          <w:rFonts w:ascii="Bookman Old Style" w:hAnsi="Bookman Old Style"/>
          <w:color w:val="000000"/>
          <w:sz w:val="22"/>
          <w:szCs w:val="22"/>
        </w:rPr>
        <w:t>inne upoważnione osoby wskazane w karcie zgłoszeniowej.</w:t>
      </w:r>
    </w:p>
    <w:p w14:paraId="238868B4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-1418"/>
        </w:tabs>
        <w:spacing w:line="276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Dziecko poniżej 7 roku życia n</w:t>
      </w:r>
      <w:r>
        <w:rPr>
          <w:rFonts w:ascii="Bookman Old Style" w:hAnsi="Bookman Old Style"/>
          <w:color w:val="000000"/>
          <w:sz w:val="22"/>
          <w:szCs w:val="22"/>
        </w:rPr>
        <w:t>ie może samodzielnie opuszczać ś</w:t>
      </w:r>
      <w:r w:rsidRPr="00AB594D">
        <w:rPr>
          <w:rFonts w:ascii="Bookman Old Style" w:hAnsi="Bookman Old Style"/>
          <w:color w:val="000000"/>
          <w:sz w:val="22"/>
          <w:szCs w:val="22"/>
        </w:rPr>
        <w:t>wietlicy szkolnej oraz nie może być</w:t>
      </w:r>
      <w:r>
        <w:rPr>
          <w:rFonts w:ascii="Bookman Old Style" w:hAnsi="Bookman Old Style"/>
          <w:color w:val="000000"/>
          <w:sz w:val="22"/>
          <w:szCs w:val="22"/>
        </w:rPr>
        <w:t xml:space="preserve"> odbierane przez dziecko, które 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nie ukończyło 10 roku życia (zgodnie z przepisami Kodeksu ruchu drogowego). </w:t>
      </w:r>
    </w:p>
    <w:p w14:paraId="432599F5" w14:textId="77777777" w:rsidR="00A217E2" w:rsidRPr="00D673C7" w:rsidRDefault="00A217E2" w:rsidP="00A217E2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W wyjątkowych wypadkach, jeśli dziecko miałoby być odebrane przez osobę niewskazaną w karcie zgłoszeniowej, wymagane jest jednorazowe pisemne upoważn</w:t>
      </w:r>
      <w:r>
        <w:rPr>
          <w:rFonts w:ascii="Bookman Old Style" w:hAnsi="Bookman Old Style"/>
          <w:color w:val="000000"/>
          <w:sz w:val="22"/>
          <w:szCs w:val="22"/>
        </w:rPr>
        <w:t>ienie rodziców/opiekunów, które 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powinno być dostarczone do świetlicy. Dopuszcza się informację telefoniczną w postaci wiadomości tekstowej – </w:t>
      </w:r>
      <w:proofErr w:type="spellStart"/>
      <w:r w:rsidRPr="00AB594D">
        <w:rPr>
          <w:rFonts w:ascii="Bookman Old Style" w:hAnsi="Bookman Old Style"/>
          <w:color w:val="000000"/>
          <w:sz w:val="22"/>
          <w:szCs w:val="22"/>
        </w:rPr>
        <w:t>SMS’a</w:t>
      </w:r>
      <w:proofErr w:type="spellEnd"/>
      <w:r w:rsidRPr="00AB594D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 xml:space="preserve"> na numer telefonu komórkowego ś</w:t>
      </w:r>
      <w:r w:rsidRPr="00AB594D">
        <w:rPr>
          <w:rFonts w:ascii="Bookman Old Style" w:hAnsi="Bookman Old Style"/>
          <w:color w:val="000000"/>
          <w:sz w:val="22"/>
          <w:szCs w:val="22"/>
        </w:rPr>
        <w:t>wietlicy szkolnej lub szkoły</w:t>
      </w:r>
      <w:r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D673C7">
        <w:rPr>
          <w:rFonts w:ascii="Bookman Old Style" w:hAnsi="Bookman Old Style"/>
          <w:sz w:val="22"/>
          <w:szCs w:val="22"/>
        </w:rPr>
        <w:t xml:space="preserve">wysłany z numerów telefonów komórkowych rodziców/opiekunów podanych w karcie zgłoszeniowej. Nauczyciel świetlicy ma obowiązek każdorazowo potwierdzić telefonicznie informację otrzymaną w </w:t>
      </w:r>
      <w:proofErr w:type="spellStart"/>
      <w:r w:rsidRPr="00D673C7">
        <w:rPr>
          <w:rFonts w:ascii="Bookman Old Style" w:hAnsi="Bookman Old Style"/>
          <w:sz w:val="22"/>
          <w:szCs w:val="22"/>
        </w:rPr>
        <w:t>sms-ie</w:t>
      </w:r>
      <w:proofErr w:type="spellEnd"/>
      <w:r w:rsidRPr="00D673C7">
        <w:rPr>
          <w:rFonts w:ascii="Bookman Old Style" w:hAnsi="Bookman Old Style"/>
          <w:sz w:val="22"/>
          <w:szCs w:val="22"/>
        </w:rPr>
        <w:t>.</w:t>
      </w:r>
    </w:p>
    <w:p w14:paraId="14901A4F" w14:textId="77777777" w:rsidR="00A217E2" w:rsidRPr="00D673C7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 xml:space="preserve">Stała zgoda na </w:t>
      </w:r>
      <w:r>
        <w:rPr>
          <w:rFonts w:ascii="Bookman Old Style" w:hAnsi="Bookman Old Style"/>
          <w:color w:val="000000"/>
          <w:sz w:val="22"/>
          <w:szCs w:val="22"/>
        </w:rPr>
        <w:t>samodzielne wyjście dziecka ze ś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wietlicy jest wpisana w karcie zgłoszeniowej. W przypadku braku stałej zgody na samodzielne wyjście dziecka ze świetlicy, wymagana jest pisemna zgoda rodziców/opiekunów z podaniem daty i godziny opuszczenia przez dziecko świetlicy. </w:t>
      </w:r>
      <w:r w:rsidRPr="00D673C7">
        <w:rPr>
          <w:rFonts w:ascii="Bookman Old Style" w:hAnsi="Bookman Old Style"/>
          <w:sz w:val="22"/>
          <w:szCs w:val="22"/>
        </w:rPr>
        <w:t xml:space="preserve">Dopuszcza się informację telefoniczną w postaci wiadomości tekstowej – </w:t>
      </w:r>
      <w:proofErr w:type="spellStart"/>
      <w:r w:rsidRPr="00D673C7">
        <w:rPr>
          <w:rFonts w:ascii="Bookman Old Style" w:hAnsi="Bookman Old Style"/>
          <w:sz w:val="22"/>
          <w:szCs w:val="22"/>
        </w:rPr>
        <w:t>SMS’a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D673C7">
        <w:rPr>
          <w:rFonts w:ascii="Bookman Old Style" w:hAnsi="Bookman Old Style"/>
          <w:sz w:val="22"/>
          <w:szCs w:val="22"/>
        </w:rPr>
        <w:t>jak w pkt 9.</w:t>
      </w:r>
    </w:p>
    <w:p w14:paraId="774DF50E" w14:textId="77777777" w:rsidR="00A217E2" w:rsidRPr="00AB594D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Osobom nieupoważnionym lub opiekunom w stanie nietrzeźwym dzieci nie będą przekazywane. W takim przypadku nauczyciel świetlicy zobowiązany jest skontaktować się z inną upoważnioną osobą wymienioną w karcie zgłoszeniowej oraz niezwłocznie poinformować o zaistniałej sytuacji wychowawcę klasy, pedagoga szkolnego lub w szczególnych przypadkach policję.</w:t>
      </w:r>
    </w:p>
    <w:p w14:paraId="04BF084F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B594D">
        <w:rPr>
          <w:rFonts w:ascii="Bookman Old Style" w:hAnsi="Bookman Old Style"/>
          <w:color w:val="000000"/>
          <w:sz w:val="22"/>
          <w:szCs w:val="22"/>
        </w:rPr>
        <w:t>Rodzice/opiekunowie zobowiązani są do poinformowania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AB594D">
        <w:rPr>
          <w:rFonts w:ascii="Bookman Old Style" w:hAnsi="Bookman Old Style"/>
          <w:color w:val="000000"/>
          <w:sz w:val="22"/>
          <w:szCs w:val="22"/>
        </w:rPr>
        <w:t>nau</w:t>
      </w:r>
      <w:r>
        <w:rPr>
          <w:rFonts w:ascii="Bookman Old Style" w:hAnsi="Bookman Old Style"/>
          <w:color w:val="000000"/>
          <w:sz w:val="22"/>
          <w:szCs w:val="22"/>
        </w:rPr>
        <w:t>-</w:t>
      </w:r>
      <w:r w:rsidRPr="00AB594D">
        <w:rPr>
          <w:rFonts w:ascii="Bookman Old Style" w:hAnsi="Bookman Old Style"/>
          <w:color w:val="000000"/>
          <w:sz w:val="22"/>
          <w:szCs w:val="22"/>
        </w:rPr>
        <w:t>czyciela</w:t>
      </w:r>
      <w:proofErr w:type="spellEnd"/>
      <w:r w:rsidRPr="00AB594D">
        <w:rPr>
          <w:rFonts w:ascii="Bookman Old Style" w:hAnsi="Bookman Old Style"/>
          <w:color w:val="000000"/>
          <w:sz w:val="22"/>
          <w:szCs w:val="22"/>
        </w:rPr>
        <w:t xml:space="preserve">  świetlicy o odbiorze dziecka ze świetlicy.</w:t>
      </w:r>
    </w:p>
    <w:p w14:paraId="2FAE79AB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spacing w:line="276" w:lineRule="auto"/>
        <w:ind w:left="284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 xml:space="preserve">Jeżeli w karcie nie ma zgody na samodzielne opuszczanie świetlicy przez dziecko, rodzic/opiekun osobiście odbiera dziecko ze świetlicy, oczekując na nie przed salą świetlicową. Nie jest </w:t>
      </w:r>
      <w:r w:rsidRPr="00FD1FAA">
        <w:rPr>
          <w:rFonts w:ascii="Bookman Old Style" w:hAnsi="Bookman Old Style"/>
          <w:color w:val="000000" w:themeColor="text1"/>
          <w:sz w:val="22"/>
          <w:szCs w:val="22"/>
        </w:rPr>
        <w:t>dopuszczalne wywoływanie dziecka przez telefon, umawianie się z nim przed szkołą.</w:t>
      </w:r>
    </w:p>
    <w:p w14:paraId="537E6D16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spacing w:line="276" w:lineRule="auto"/>
        <w:ind w:left="284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W pracy z dziećmi nauczyciel świetlicy współpracuje z pedagogiem i psychologiem szkolnym oraz wychowawcami klas.</w:t>
      </w:r>
    </w:p>
    <w:p w14:paraId="342BC846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spacing w:line="276" w:lineRule="auto"/>
        <w:ind w:left="284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Wychowawca klasy wystawiając ocenę z zachowania na koniec  roku  szkolnego uwzględnia opinię nauczyciela świetlicy na temat każdego dziecka uczęszczającego do świetlicy.</w:t>
      </w:r>
    </w:p>
    <w:p w14:paraId="0EAEF2C2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spacing w:line="276" w:lineRule="auto"/>
        <w:ind w:left="284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Jeżeli w trakcie trwania roku szkolnego, rodzic/opiekun postanowi wypisać dziecko ze świetlicy, powinien ten fakt zgłosić nauczycielowi świetlicy.</w:t>
      </w:r>
    </w:p>
    <w:p w14:paraId="68A3C155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spacing w:line="276" w:lineRule="auto"/>
        <w:ind w:left="284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Nauczyciel świetlicy ma obowiązek niezwłocznie powiadomić wychowawcę klasy lub pedagoga szkolnego o problemach zaistniałych podczas zajęć w szkolnej świetlicy.</w:t>
      </w:r>
    </w:p>
    <w:p w14:paraId="6D3CD74E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spacing w:line="276" w:lineRule="auto"/>
        <w:ind w:left="284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 xml:space="preserve">Obowiązkiem rodziców/prawnych opiekunów jest przestrzeganie godzin pracy świetlicy i punktualne odbieranie dzieci. </w:t>
      </w:r>
    </w:p>
    <w:p w14:paraId="521CCE16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W przypadku nieodebrania dziecka ze świetlicy w godzinach jej funkcjonowania nauczyciel świetlicy zobowiązany jest skontaktować się telefonicznie z rodzicami/opiekunami lub inną upoważnioną osobą wymienioną w karcie zgłoszeniowej. W przypadku braku kontaktu z tymi osobami nauczyciel świetlicy powiadamia o tym fakcie dyrektora szkoły. W uzasadnionych przypadkach dyrektor szkoły podejmuje decyzję o powiadomieniu policji w celu przekazania jej dalszego prowadzenia postępowania zgodnie z obowiązującymi w tym zakresie przepisami.</w:t>
      </w:r>
    </w:p>
    <w:p w14:paraId="361AFA7C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Nauczyciele świetlicy nie odpowiadają za dziecko, które nie zgłosiło się do świetlicy i samodzielnie opuściło teren szkoły, w czasie, w jakim powinno przebywać w świetlicy.</w:t>
      </w:r>
    </w:p>
    <w:p w14:paraId="44082E61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Rodzice/opiekunowie prawni dziecka zobowiązani są powiadomić nauczycieli świetlicy o zmianie danych kontaktowych oraz wszystkich innych istotnych informacjach, które mogą mieć wpływ na bezpieczeństwo i funkcjonowanie dziecka w szkole (choroby, alergie, orzeczenia poradni itp.)</w:t>
      </w:r>
    </w:p>
    <w:p w14:paraId="08E81615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W momencie zapisu dziecka do świetlicy rodzice/opiekunowie prawni zapoznają się i akceptują Regulamin świetlicy.</w:t>
      </w:r>
    </w:p>
    <w:p w14:paraId="4AA3EB1C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 xml:space="preserve">Uczeń wchodzący do świetlicy szkolnej ma obowiązek zdezynfekować ręce płynem znajdującym się przy wejściu do szkoły. </w:t>
      </w:r>
    </w:p>
    <w:p w14:paraId="0D7F75F4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W świetlicy szkolnej uczeń ma stały dostęp do płynu dezynfekującego. </w:t>
      </w:r>
    </w:p>
    <w:p w14:paraId="6DDCD0E1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 xml:space="preserve">W przypadku wystąpienia objawów chorobowych wychowawca świetlicy szkolnej ma prawo zmierzyć temperaturę ciała ucznia. </w:t>
      </w:r>
    </w:p>
    <w:p w14:paraId="4B462D44" w14:textId="77777777" w:rsidR="00A217E2" w:rsidRPr="00FD1FAA" w:rsidRDefault="00A217E2" w:rsidP="00A217E2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76" w:lineRule="auto"/>
        <w:ind w:left="269" w:hanging="41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FD1FAA">
        <w:rPr>
          <w:rFonts w:ascii="Bookman Old Style" w:hAnsi="Bookman Old Style"/>
          <w:color w:val="000000" w:themeColor="text1"/>
          <w:sz w:val="22"/>
          <w:szCs w:val="22"/>
        </w:rPr>
        <w:t>Postępowanie w sytuacji wystąpienia objawów chorobowych reguluje Zarządzenie „Regulamin funkcjonowania Szkoły Podstawowej nr 2 w Wągrowcu w roku szkolnym 2020|2021”.</w:t>
      </w:r>
    </w:p>
    <w:p w14:paraId="5E436856" w14:textId="77777777" w:rsidR="00A217E2" w:rsidRPr="00AB594D" w:rsidRDefault="00A217E2" w:rsidP="00A217E2">
      <w:pPr>
        <w:shd w:val="clear" w:color="auto" w:fill="FFFFFF"/>
        <w:spacing w:before="528" w:line="276" w:lineRule="auto"/>
        <w:ind w:left="19"/>
        <w:jc w:val="center"/>
        <w:rPr>
          <w:rFonts w:ascii="Bookman Old Style" w:hAnsi="Bookman Old Style"/>
          <w:sz w:val="22"/>
          <w:szCs w:val="22"/>
        </w:rPr>
      </w:pPr>
      <w:r w:rsidRPr="00AB594D">
        <w:rPr>
          <w:rFonts w:ascii="Bookman Old Style" w:hAnsi="Bookman Old Style"/>
          <w:b/>
          <w:bCs/>
          <w:color w:val="000000"/>
          <w:spacing w:val="5"/>
          <w:sz w:val="22"/>
          <w:szCs w:val="22"/>
        </w:rPr>
        <w:t>PRAWA I OBOWIĄZKI UCZNIA W ŚWIETLICY</w:t>
      </w:r>
    </w:p>
    <w:p w14:paraId="5B0694E4" w14:textId="77777777" w:rsidR="00A217E2" w:rsidRPr="00AB594D" w:rsidRDefault="00A217E2" w:rsidP="00A217E2">
      <w:pPr>
        <w:shd w:val="clear" w:color="auto" w:fill="FFFFFF"/>
        <w:spacing w:before="144" w:line="276" w:lineRule="auto"/>
        <w:jc w:val="both"/>
        <w:rPr>
          <w:rFonts w:ascii="Bookman Old Style" w:hAnsi="Bookman Old Style"/>
          <w:sz w:val="22"/>
          <w:szCs w:val="22"/>
        </w:rPr>
      </w:pPr>
      <w:r w:rsidRPr="00AB594D">
        <w:rPr>
          <w:rFonts w:ascii="Bookman Old Style" w:hAnsi="Bookman Old Style"/>
          <w:b/>
          <w:bCs/>
          <w:iCs/>
          <w:color w:val="000000"/>
          <w:spacing w:val="1"/>
          <w:sz w:val="22"/>
          <w:szCs w:val="22"/>
        </w:rPr>
        <w:t>Uczeń ma prawo do:</w:t>
      </w:r>
    </w:p>
    <w:p w14:paraId="268ACD04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276" w:lineRule="auto"/>
        <w:ind w:left="426" w:hanging="402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5"/>
          <w:sz w:val="22"/>
          <w:szCs w:val="22"/>
        </w:rPr>
        <w:t>uczestnictwa i udziału we wszystkich organizowanych zajęciach</w:t>
      </w:r>
    </w:p>
    <w:p w14:paraId="35E7D24B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before="5" w:line="276" w:lineRule="auto"/>
        <w:ind w:left="426" w:hanging="402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5"/>
          <w:sz w:val="22"/>
          <w:szCs w:val="22"/>
        </w:rPr>
        <w:t>rozwijania samodzielności oraz społecznej aktywności</w:t>
      </w:r>
    </w:p>
    <w:p w14:paraId="197B57CC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276" w:lineRule="auto"/>
        <w:ind w:left="426" w:hanging="402"/>
        <w:jc w:val="both"/>
        <w:rPr>
          <w:rFonts w:ascii="Bookman Old Style" w:hAnsi="Bookman Old Style"/>
          <w:color w:val="000000"/>
          <w:spacing w:val="-11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5"/>
          <w:sz w:val="22"/>
          <w:szCs w:val="22"/>
        </w:rPr>
        <w:t>rozwijania swoich zainteresowań i uzdolnień</w:t>
      </w:r>
    </w:p>
    <w:p w14:paraId="2BE3EAB4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before="5" w:line="276" w:lineRule="auto"/>
        <w:ind w:left="426" w:hanging="402"/>
        <w:jc w:val="both"/>
        <w:rPr>
          <w:rFonts w:ascii="Bookman Old Style" w:hAnsi="Bookman Old Style"/>
          <w:color w:val="000000"/>
          <w:spacing w:val="-13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6"/>
          <w:sz w:val="22"/>
          <w:szCs w:val="22"/>
        </w:rPr>
        <w:t>życzliwego, podmiotowego traktowania</w:t>
      </w:r>
    </w:p>
    <w:p w14:paraId="61AFBAB4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276" w:lineRule="auto"/>
        <w:ind w:left="426" w:hanging="402"/>
        <w:jc w:val="both"/>
        <w:rPr>
          <w:rFonts w:ascii="Bookman Old Style" w:hAnsi="Bookman Old Style"/>
          <w:color w:val="000000"/>
          <w:spacing w:val="-13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6"/>
          <w:sz w:val="22"/>
          <w:szCs w:val="22"/>
        </w:rPr>
        <w:t>swobody w wyrażaniu myśli i przekonań</w:t>
      </w:r>
    </w:p>
    <w:p w14:paraId="2D9A77E3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276" w:lineRule="auto"/>
        <w:ind w:left="426" w:hanging="402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6"/>
          <w:sz w:val="22"/>
          <w:szCs w:val="22"/>
        </w:rPr>
        <w:t>uzyskania pomocy w przypadku trudności w nauce</w:t>
      </w:r>
    </w:p>
    <w:p w14:paraId="19F619E8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276" w:lineRule="auto"/>
        <w:ind w:left="426" w:hanging="402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6"/>
          <w:sz w:val="22"/>
          <w:szCs w:val="22"/>
        </w:rPr>
        <w:t>w</w:t>
      </w:r>
      <w:r w:rsidRPr="00AB594D">
        <w:rPr>
          <w:rFonts w:ascii="Bookman Old Style" w:hAnsi="Bookman Old Style"/>
          <w:color w:val="000000"/>
          <w:spacing w:val="-5"/>
          <w:sz w:val="22"/>
          <w:szCs w:val="22"/>
        </w:rPr>
        <w:t xml:space="preserve">łaściwie zorganizowanej opieki wychowawczej (zapewnienie bezpieczeństwa fizycznego </w:t>
      </w:r>
      <w:r w:rsidRPr="00AB594D">
        <w:rPr>
          <w:rFonts w:ascii="Bookman Old Style" w:hAnsi="Bookman Old Style"/>
          <w:color w:val="000000"/>
          <w:spacing w:val="-7"/>
          <w:sz w:val="22"/>
          <w:szCs w:val="22"/>
        </w:rPr>
        <w:t>i psychicznego)</w:t>
      </w:r>
    </w:p>
    <w:p w14:paraId="114C95FA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276" w:lineRule="auto"/>
        <w:ind w:left="426" w:hanging="402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5"/>
          <w:sz w:val="22"/>
          <w:szCs w:val="22"/>
        </w:rPr>
        <w:t>poszanowania godności osobistej, oc</w:t>
      </w:r>
      <w:r>
        <w:rPr>
          <w:rFonts w:ascii="Bookman Old Style" w:hAnsi="Bookman Old Style"/>
          <w:color w:val="000000"/>
          <w:spacing w:val="-5"/>
          <w:sz w:val="22"/>
          <w:szCs w:val="22"/>
        </w:rPr>
        <w:t>hrony przed przemocą fizyczną i </w:t>
      </w:r>
      <w:r w:rsidRPr="00AB594D">
        <w:rPr>
          <w:rFonts w:ascii="Bookman Old Style" w:hAnsi="Bookman Old Style"/>
          <w:color w:val="000000"/>
          <w:spacing w:val="-5"/>
          <w:sz w:val="22"/>
          <w:szCs w:val="22"/>
        </w:rPr>
        <w:t>psychiczną</w:t>
      </w:r>
    </w:p>
    <w:p w14:paraId="4222503E" w14:textId="77777777" w:rsidR="00A217E2" w:rsidRPr="00AB594D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line="276" w:lineRule="auto"/>
        <w:ind w:left="426" w:hanging="402"/>
        <w:jc w:val="both"/>
        <w:rPr>
          <w:rFonts w:ascii="Bookman Old Style" w:hAnsi="Bookman Old Style"/>
          <w:color w:val="000000"/>
          <w:spacing w:val="-14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5"/>
          <w:sz w:val="22"/>
          <w:szCs w:val="22"/>
        </w:rPr>
        <w:t>korzystania z pomieszczeń świetlicowych, boiska szkolnego i placu zabaw</w:t>
      </w:r>
      <w:r>
        <w:rPr>
          <w:rFonts w:ascii="Bookman Old Style" w:hAnsi="Bookman Old Style"/>
          <w:color w:val="000000"/>
          <w:spacing w:val="-5"/>
          <w:sz w:val="22"/>
          <w:szCs w:val="22"/>
        </w:rPr>
        <w:t xml:space="preserve"> pod opieką wychowawcy świetlicy lub innego nauczyciela</w:t>
      </w:r>
    </w:p>
    <w:p w14:paraId="396D2BBF" w14:textId="77777777" w:rsidR="00A217E2" w:rsidRPr="00003907" w:rsidRDefault="00A217E2" w:rsidP="00A217E2">
      <w:pPr>
        <w:numPr>
          <w:ilvl w:val="0"/>
          <w:numId w:val="6"/>
        </w:numPr>
        <w:shd w:val="clear" w:color="auto" w:fill="FFFFFF"/>
        <w:tabs>
          <w:tab w:val="left" w:pos="-1134"/>
        </w:tabs>
        <w:spacing w:before="5" w:line="276" w:lineRule="auto"/>
        <w:ind w:left="426" w:hanging="402"/>
        <w:jc w:val="both"/>
        <w:rPr>
          <w:rFonts w:ascii="Bookman Old Style" w:hAnsi="Bookman Old Style"/>
          <w:sz w:val="22"/>
          <w:szCs w:val="22"/>
        </w:rPr>
      </w:pPr>
      <w:r w:rsidRPr="00003907">
        <w:rPr>
          <w:rFonts w:ascii="Bookman Old Style" w:hAnsi="Bookman Old Style"/>
          <w:color w:val="000000"/>
          <w:spacing w:val="-14"/>
          <w:sz w:val="22"/>
          <w:szCs w:val="22"/>
        </w:rPr>
        <w:t>korzystania</w:t>
      </w:r>
      <w:r w:rsidRPr="00003907">
        <w:rPr>
          <w:rFonts w:ascii="Bookman Old Style" w:hAnsi="Bookman Old Style"/>
          <w:color w:val="000000"/>
          <w:sz w:val="22"/>
          <w:szCs w:val="22"/>
        </w:rPr>
        <w:t xml:space="preserve"> z materiałów plastycznych, księgozbioru świetlicy, zabawek, gier i sprzętu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907">
        <w:rPr>
          <w:rFonts w:ascii="Bookman Old Style" w:hAnsi="Bookman Old Style"/>
          <w:color w:val="000000"/>
          <w:spacing w:val="-9"/>
          <w:sz w:val="22"/>
          <w:szCs w:val="22"/>
        </w:rPr>
        <w:t>sportowego.</w:t>
      </w:r>
    </w:p>
    <w:p w14:paraId="2C341455" w14:textId="77777777" w:rsidR="00A217E2" w:rsidRPr="00AB594D" w:rsidRDefault="00A217E2" w:rsidP="00A217E2">
      <w:pPr>
        <w:shd w:val="clear" w:color="auto" w:fill="FFFFFF"/>
        <w:spacing w:line="276" w:lineRule="auto"/>
        <w:ind w:left="19"/>
        <w:jc w:val="both"/>
        <w:rPr>
          <w:rFonts w:ascii="Bookman Old Style" w:hAnsi="Bookman Old Style"/>
          <w:sz w:val="22"/>
          <w:szCs w:val="22"/>
        </w:rPr>
      </w:pPr>
      <w:r w:rsidRPr="00AB594D">
        <w:rPr>
          <w:rFonts w:ascii="Bookman Old Style" w:hAnsi="Bookman Old Style"/>
          <w:b/>
          <w:bCs/>
          <w:iCs/>
          <w:color w:val="000000"/>
          <w:spacing w:val="-3"/>
          <w:sz w:val="22"/>
          <w:szCs w:val="22"/>
        </w:rPr>
        <w:t>Uczeń ma obowiązek:</w:t>
      </w:r>
    </w:p>
    <w:p w14:paraId="64FCC177" w14:textId="77777777" w:rsidR="00A217E2" w:rsidRPr="00AB594D" w:rsidRDefault="00A217E2" w:rsidP="00A217E2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1"/>
          <w:sz w:val="22"/>
          <w:szCs w:val="22"/>
        </w:rPr>
        <w:t xml:space="preserve">przestrzegać określonych zasad, dotyczących przede wszystkim: bezpieczeństwa pobytu </w:t>
      </w:r>
      <w:r w:rsidRPr="00AB594D">
        <w:rPr>
          <w:rFonts w:ascii="Bookman Old Style" w:hAnsi="Bookman Old Style"/>
          <w:color w:val="000000"/>
          <w:sz w:val="22"/>
          <w:szCs w:val="22"/>
        </w:rPr>
        <w:t xml:space="preserve">w świetlicy, kulturalnego zachowania się, współdziałania w grupie, podstawowych zasad </w:t>
      </w:r>
      <w:r w:rsidRPr="00AB594D">
        <w:rPr>
          <w:rFonts w:ascii="Bookman Old Style" w:hAnsi="Bookman Old Style"/>
          <w:color w:val="000000"/>
          <w:spacing w:val="5"/>
          <w:sz w:val="22"/>
          <w:szCs w:val="22"/>
        </w:rPr>
        <w:t xml:space="preserve">higieny, dbania </w:t>
      </w:r>
      <w:r>
        <w:rPr>
          <w:rFonts w:ascii="Bookman Old Style" w:hAnsi="Bookman Old Style"/>
          <w:color w:val="000000"/>
          <w:spacing w:val="5"/>
          <w:sz w:val="22"/>
          <w:szCs w:val="22"/>
        </w:rPr>
        <w:t>o </w:t>
      </w:r>
      <w:r w:rsidRPr="00AB594D">
        <w:rPr>
          <w:rFonts w:ascii="Bookman Old Style" w:hAnsi="Bookman Old Style"/>
          <w:color w:val="000000"/>
          <w:spacing w:val="5"/>
          <w:sz w:val="22"/>
          <w:szCs w:val="22"/>
        </w:rPr>
        <w:t xml:space="preserve">ład i porządek oraz szanowania sprzętu stanowiącego wyposażenie </w:t>
      </w:r>
      <w:r w:rsidRPr="00AB594D">
        <w:rPr>
          <w:rFonts w:ascii="Bookman Old Style" w:hAnsi="Bookman Old Style"/>
          <w:color w:val="000000"/>
          <w:spacing w:val="-4"/>
          <w:sz w:val="22"/>
          <w:szCs w:val="22"/>
        </w:rPr>
        <w:t>świetlicy</w:t>
      </w:r>
    </w:p>
    <w:p w14:paraId="4F96E219" w14:textId="77777777" w:rsidR="00A217E2" w:rsidRPr="00AB594D" w:rsidRDefault="00A217E2" w:rsidP="00A217E2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="Bookman Old Style" w:hAnsi="Bookman Old Style"/>
          <w:color w:val="000000"/>
          <w:spacing w:val="-8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pozostawiać rzeczy osobiste w wyznaczonym miejscu w świetlicy</w:t>
      </w:r>
    </w:p>
    <w:p w14:paraId="6A6CBA30" w14:textId="77777777" w:rsidR="00A217E2" w:rsidRPr="00AB594D" w:rsidRDefault="00A217E2" w:rsidP="00A217E2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stosować się do poleceń nauczycieli świetlicy oraz innych pracowników szkoły</w:t>
      </w:r>
    </w:p>
    <w:p w14:paraId="682FACDC" w14:textId="77777777" w:rsidR="00A217E2" w:rsidRPr="00AB594D" w:rsidRDefault="00A217E2" w:rsidP="00A217E2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rFonts w:ascii="Bookman Old Style" w:hAnsi="Bookman Old Style"/>
          <w:color w:val="000000"/>
          <w:spacing w:val="-9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3"/>
          <w:sz w:val="22"/>
          <w:szCs w:val="22"/>
        </w:rPr>
        <w:t xml:space="preserve">informować każdorazowo nauczycieli świetlicy o swoim przyjściu oraz wyjściu ze </w:t>
      </w:r>
      <w:r w:rsidRPr="00AB594D">
        <w:rPr>
          <w:rFonts w:ascii="Bookman Old Style" w:hAnsi="Bookman Old Style"/>
          <w:color w:val="000000"/>
          <w:spacing w:val="-3"/>
          <w:sz w:val="22"/>
          <w:szCs w:val="22"/>
        </w:rPr>
        <w:t>świetlicy</w:t>
      </w:r>
    </w:p>
    <w:p w14:paraId="08076392" w14:textId="77777777" w:rsidR="00A217E2" w:rsidRPr="00AB594D" w:rsidRDefault="00A217E2" w:rsidP="00A217E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Bookman Old Style" w:hAnsi="Bookman Old Style"/>
          <w:color w:val="000000"/>
          <w:spacing w:val="-1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zgłaszać wszelkie wypadki oraz swoje złe samopoczucie</w:t>
      </w:r>
    </w:p>
    <w:p w14:paraId="1E837DE1" w14:textId="77777777" w:rsidR="00A217E2" w:rsidRPr="00AB594D" w:rsidRDefault="00A217E2" w:rsidP="00A217E2">
      <w:pPr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ponosić odpowiedzialność za własne postępowanie</w:t>
      </w:r>
    </w:p>
    <w:p w14:paraId="3580F02A" w14:textId="77777777" w:rsidR="00A217E2" w:rsidRPr="00AB594D" w:rsidRDefault="00A217E2" w:rsidP="00A217E2">
      <w:pPr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Bookman Old Style" w:hAnsi="Bookman Old Style"/>
          <w:color w:val="000000"/>
          <w:spacing w:val="-10"/>
          <w:sz w:val="22"/>
          <w:szCs w:val="22"/>
        </w:rPr>
      </w:pPr>
      <w:r w:rsidRPr="00AB594D">
        <w:rPr>
          <w:rFonts w:ascii="Bookman Old Style" w:hAnsi="Bookman Old Style"/>
          <w:color w:val="000000"/>
          <w:spacing w:val="-1"/>
          <w:sz w:val="22"/>
          <w:szCs w:val="22"/>
        </w:rPr>
        <w:t>zachowywać się kulturalnie.</w:t>
      </w:r>
    </w:p>
    <w:p w14:paraId="2E8A436A" w14:textId="77777777" w:rsidR="00A217E2" w:rsidRDefault="00A217E2" w:rsidP="00A217E2">
      <w:pPr>
        <w:rPr>
          <w:rFonts w:ascii="Bookman Old Style" w:hAnsi="Bookman Old Style"/>
          <w:b/>
          <w:sz w:val="28"/>
          <w:szCs w:val="28"/>
        </w:rPr>
      </w:pPr>
    </w:p>
    <w:p w14:paraId="09491047" w14:textId="77777777" w:rsidR="00A217E2" w:rsidRPr="00DC7BF3" w:rsidRDefault="00A217E2" w:rsidP="00A217E2">
      <w:pPr>
        <w:rPr>
          <w:rFonts w:ascii="Bookman Old Style" w:hAnsi="Bookman Old Style"/>
          <w:b/>
          <w:sz w:val="28"/>
          <w:szCs w:val="28"/>
        </w:rPr>
      </w:pPr>
      <w:r w:rsidRPr="00DC7BF3">
        <w:rPr>
          <w:rFonts w:ascii="Bookman Old Style" w:hAnsi="Bookman Old Style"/>
          <w:b/>
          <w:sz w:val="28"/>
          <w:szCs w:val="28"/>
        </w:rPr>
        <w:t>Numery telefonów komórkowych:</w:t>
      </w:r>
    </w:p>
    <w:p w14:paraId="5302344E" w14:textId="77777777" w:rsidR="00A217E2" w:rsidRPr="00DC7BF3" w:rsidRDefault="00A217E2" w:rsidP="00A217E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– </w:t>
      </w:r>
      <w:r w:rsidRPr="00DC7BF3">
        <w:rPr>
          <w:rFonts w:ascii="Bookman Old Style" w:hAnsi="Bookman Old Style"/>
          <w:b/>
          <w:sz w:val="28"/>
          <w:szCs w:val="28"/>
        </w:rPr>
        <w:t xml:space="preserve">świetlica szkolna – </w:t>
      </w:r>
      <w:r>
        <w:rPr>
          <w:rFonts w:ascii="Bookman Old Style" w:hAnsi="Bookman Old Style"/>
          <w:b/>
          <w:sz w:val="28"/>
          <w:szCs w:val="28"/>
        </w:rPr>
        <w:t xml:space="preserve">603 313 </w:t>
      </w:r>
      <w:r w:rsidRPr="00DC7BF3">
        <w:rPr>
          <w:rFonts w:ascii="Bookman Old Style" w:hAnsi="Bookman Old Style"/>
          <w:b/>
          <w:sz w:val="28"/>
          <w:szCs w:val="28"/>
        </w:rPr>
        <w:t>298</w:t>
      </w:r>
    </w:p>
    <w:p w14:paraId="169D7D3D" w14:textId="77777777" w:rsidR="00A217E2" w:rsidRPr="00DC7BF3" w:rsidRDefault="00A217E2" w:rsidP="00A217E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– </w:t>
      </w:r>
      <w:r w:rsidRPr="00DC7BF3">
        <w:rPr>
          <w:rFonts w:ascii="Bookman Old Style" w:hAnsi="Bookman Old Style"/>
          <w:b/>
          <w:sz w:val="28"/>
          <w:szCs w:val="28"/>
        </w:rPr>
        <w:t>sekretariat szkoły – 603 313 284</w:t>
      </w:r>
    </w:p>
    <w:p w14:paraId="32DA4C07" w14:textId="77777777" w:rsidR="00A217E2" w:rsidRPr="00DC7BF3" w:rsidRDefault="00A217E2" w:rsidP="00A217E2">
      <w:pPr>
        <w:rPr>
          <w:rFonts w:ascii="Bookman Old Style" w:hAnsi="Bookman Old Style"/>
          <w:b/>
          <w:sz w:val="28"/>
          <w:szCs w:val="28"/>
        </w:rPr>
      </w:pPr>
    </w:p>
    <w:p w14:paraId="7BA36B3A" w14:textId="77777777" w:rsidR="00A217E2" w:rsidRDefault="00A217E2" w:rsidP="00A217E2">
      <w:pPr>
        <w:rPr>
          <w:rFonts w:ascii="Bookman Old Style" w:hAnsi="Bookman Old Style"/>
          <w:sz w:val="22"/>
          <w:szCs w:val="22"/>
        </w:rPr>
      </w:pPr>
    </w:p>
    <w:p w14:paraId="4755833C" w14:textId="77777777" w:rsidR="00A217E2" w:rsidRDefault="00A217E2" w:rsidP="00A217E2">
      <w:pPr>
        <w:rPr>
          <w:rFonts w:ascii="Bookman Old Style" w:hAnsi="Bookman Old Style"/>
          <w:sz w:val="22"/>
          <w:szCs w:val="22"/>
        </w:rPr>
      </w:pPr>
    </w:p>
    <w:p w14:paraId="369875AE" w14:textId="77777777" w:rsidR="00A217E2" w:rsidRPr="00AB594D" w:rsidRDefault="00A217E2" w:rsidP="00A217E2">
      <w:pPr>
        <w:rPr>
          <w:rFonts w:ascii="Bookman Old Style" w:hAnsi="Bookman Old Style"/>
          <w:sz w:val="22"/>
          <w:szCs w:val="22"/>
        </w:rPr>
      </w:pPr>
    </w:p>
    <w:p w14:paraId="57375426" w14:textId="77777777" w:rsidR="00B54D09" w:rsidRDefault="00B54D09">
      <w:bookmarkStart w:id="0" w:name="_GoBack"/>
      <w:bookmarkEnd w:id="0"/>
    </w:p>
    <w:sectPr w:rsidR="00B54D09" w:rsidSect="0031069D">
      <w:pgSz w:w="16834" w:h="11909" w:orient="landscape" w:code="9"/>
      <w:pgMar w:top="567" w:right="567" w:bottom="567" w:left="567" w:header="0" w:footer="0" w:gutter="0"/>
      <w:cols w:num="2" w:space="74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478F"/>
    <w:multiLevelType w:val="singleLevel"/>
    <w:tmpl w:val="C48CBC96"/>
    <w:lvl w:ilvl="0">
      <w:start w:val="1"/>
      <w:numFmt w:val="lowerLetter"/>
      <w:lvlText w:val="%1)"/>
      <w:legacy w:legacy="1" w:legacySpace="0" w:legacyIndent="235"/>
      <w:lvlJc w:val="left"/>
      <w:rPr>
        <w:rFonts w:ascii="Bookman Old Style" w:hAnsi="Bookman Old Style" w:cs="Times New Roman" w:hint="default"/>
      </w:rPr>
    </w:lvl>
  </w:abstractNum>
  <w:abstractNum w:abstractNumId="1" w15:restartNumberingAfterBreak="0">
    <w:nsid w:val="30AC635B"/>
    <w:multiLevelType w:val="singleLevel"/>
    <w:tmpl w:val="8D3840D0"/>
    <w:lvl w:ilvl="0">
      <w:start w:val="1"/>
      <w:numFmt w:val="decimal"/>
      <w:lvlText w:val="%1."/>
      <w:legacy w:legacy="1" w:legacySpace="0" w:legacyIndent="254"/>
      <w:lvlJc w:val="left"/>
      <w:rPr>
        <w:rFonts w:ascii="Bookman Old Style" w:hAnsi="Bookman Old Style" w:cs="Times New Roman" w:hint="default"/>
      </w:rPr>
    </w:lvl>
  </w:abstractNum>
  <w:abstractNum w:abstractNumId="2" w15:restartNumberingAfterBreak="0">
    <w:nsid w:val="3378364F"/>
    <w:multiLevelType w:val="singleLevel"/>
    <w:tmpl w:val="16A89854"/>
    <w:lvl w:ilvl="0">
      <w:start w:val="1"/>
      <w:numFmt w:val="lowerLetter"/>
      <w:lvlText w:val="%1)"/>
      <w:legacy w:legacy="1" w:legacySpace="0" w:legacyIndent="211"/>
      <w:lvlJc w:val="left"/>
      <w:rPr>
        <w:rFonts w:ascii="Bookman Old Style" w:hAnsi="Bookman Old Style" w:cs="Times New Roman" w:hint="default"/>
      </w:rPr>
    </w:lvl>
  </w:abstractNum>
  <w:abstractNum w:abstractNumId="3" w15:restartNumberingAfterBreak="0">
    <w:nsid w:val="49FB7788"/>
    <w:multiLevelType w:val="hybridMultilevel"/>
    <w:tmpl w:val="C2F604F6"/>
    <w:lvl w:ilvl="0" w:tplc="B35ED1F8">
      <w:start w:val="1"/>
      <w:numFmt w:val="decimal"/>
      <w:lvlText w:val="%1."/>
      <w:lvlJc w:val="left"/>
      <w:rPr>
        <w:rFonts w:ascii="Bookman Old Style" w:hAnsi="Bookman Old Style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25D19"/>
    <w:multiLevelType w:val="singleLevel"/>
    <w:tmpl w:val="A77854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AE3283"/>
    <w:multiLevelType w:val="singleLevel"/>
    <w:tmpl w:val="E83283DA"/>
    <w:lvl w:ilvl="0">
      <w:start w:val="5"/>
      <w:numFmt w:val="lowerLetter"/>
      <w:lvlText w:val="%1)"/>
      <w:legacy w:legacy="1" w:legacySpace="0" w:legacyIndent="211"/>
      <w:lvlJc w:val="left"/>
      <w:rPr>
        <w:rFonts w:ascii="Bookman Old Style" w:hAnsi="Bookman Old Style" w:cs="Times New Roman" w:hint="default"/>
      </w:rPr>
    </w:lvl>
  </w:abstractNum>
  <w:abstractNum w:abstractNumId="6" w15:restartNumberingAfterBreak="0">
    <w:nsid w:val="699075A4"/>
    <w:multiLevelType w:val="singleLevel"/>
    <w:tmpl w:val="D6DC6584"/>
    <w:lvl w:ilvl="0">
      <w:start w:val="1"/>
      <w:numFmt w:val="decimal"/>
      <w:lvlText w:val="%1."/>
      <w:lvlJc w:val="left"/>
      <w:rPr>
        <w:rFonts w:ascii="Bookman Old Style" w:hAnsi="Bookman Old Style" w:cs="Times New Roman" w:hint="default"/>
      </w:rPr>
    </w:lvl>
  </w:abstractNum>
  <w:abstractNum w:abstractNumId="7" w15:restartNumberingAfterBreak="0">
    <w:nsid w:val="7AB70129"/>
    <w:multiLevelType w:val="singleLevel"/>
    <w:tmpl w:val="2520AA30"/>
    <w:lvl w:ilvl="0">
      <w:start w:val="1"/>
      <w:numFmt w:val="decimal"/>
      <w:lvlText w:val="%1."/>
      <w:legacy w:legacy="1" w:legacySpace="0" w:legacyIndent="226"/>
      <w:lvlJc w:val="left"/>
      <w:rPr>
        <w:rFonts w:ascii="Bookman Old Style" w:hAnsi="Bookman Old Style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Bookman Old Style" w:hAnsi="Bookman Old Style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D2E1E"/>
    <w:rsid w:val="00A217E2"/>
    <w:rsid w:val="00B54D09"/>
    <w:rsid w:val="3A8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FE63"/>
  <w15:chartTrackingRefBased/>
  <w15:docId w15:val="{601ED49A-C0A7-493A-9DDF-A8417B41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17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Krygier</dc:creator>
  <cp:keywords/>
  <dc:description/>
  <cp:lastModifiedBy>Dorota Krygier</cp:lastModifiedBy>
  <cp:revision>2</cp:revision>
  <dcterms:created xsi:type="dcterms:W3CDTF">2020-09-02T10:18:00Z</dcterms:created>
  <dcterms:modified xsi:type="dcterms:W3CDTF">2020-09-02T10:19:00Z</dcterms:modified>
</cp:coreProperties>
</file>