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6E" w:rsidRDefault="0098786E" w:rsidP="0098786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98786E" w:rsidRPr="00CD23F9" w:rsidRDefault="0098786E" w:rsidP="0098786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98786E" w:rsidRPr="00CD23F9" w:rsidRDefault="0098786E" w:rsidP="0098786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98786E" w:rsidRPr="00576EFC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</w:t>
      </w:r>
      <w:r w:rsidR="00927EF9">
        <w:rPr>
          <w:rFonts w:ascii="Times New Roman" w:hAnsi="Times New Roman" w:cs="Times New Roman"/>
          <w:b/>
          <w:i/>
          <w:sz w:val="22"/>
          <w:szCs w:val="22"/>
        </w:rPr>
        <w:t>tołówki szkolnej w Zespole Szkolno-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Przedszkol</w:t>
      </w:r>
      <w:r w:rsidR="00927EF9">
        <w:rPr>
          <w:rFonts w:ascii="Times New Roman" w:hAnsi="Times New Roman" w:cs="Times New Roman"/>
          <w:b/>
          <w:i/>
          <w:sz w:val="22"/>
          <w:szCs w:val="22"/>
        </w:rPr>
        <w:t>nym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w Tykocinie na </w:t>
      </w:r>
      <w:r w:rsidR="00927EF9">
        <w:rPr>
          <w:rFonts w:ascii="Times New Roman" w:hAnsi="Times New Roman" w:cs="Times New Roman"/>
          <w:b/>
          <w:i/>
          <w:sz w:val="22"/>
          <w:szCs w:val="22"/>
        </w:rPr>
        <w:t>I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I semestr roku szkolnego 20</w:t>
      </w:r>
      <w:r w:rsidR="00D61584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D61584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</w:t>
      </w:r>
      <w:r w:rsidR="00107D57">
        <w:rPr>
          <w:rFonts w:ascii="Times New Roman" w:hAnsi="Times New Roman" w:cs="Times New Roman"/>
          <w:b/>
          <w:shd w:val="clear" w:color="auto" w:fill="FFFFFF"/>
        </w:rPr>
        <w:t>2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07D57">
        <w:rPr>
          <w:rFonts w:ascii="Times New Roman" w:hAnsi="Times New Roman" w:cs="Times New Roman"/>
          <w:b/>
          <w:shd w:val="clear" w:color="auto" w:fill="FFFFFF"/>
        </w:rPr>
        <w:t>„Warzywa, owoce i jaja</w:t>
      </w:r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98786E" w:rsidRPr="00CD23F9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Pr="00CD23F9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98786E" w:rsidRDefault="0098786E" w:rsidP="0098786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786E" w:rsidRPr="00EC649A" w:rsidRDefault="0098786E" w:rsidP="009878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lastRenderedPageBreak/>
        <w:t>Administratorem, czyli podmiotem decydującym o tym, jak będą wykorzystywane Państwa d</w:t>
      </w:r>
      <w:r w:rsidR="00927EF9">
        <w:rPr>
          <w:rFonts w:ascii="Times New Roman" w:hAnsi="Times New Roman" w:cs="Times New Roman"/>
          <w:sz w:val="22"/>
          <w:szCs w:val="22"/>
        </w:rPr>
        <w:t>ane osobowe, jest Zespół Szkolno-Przedszkolny</w:t>
      </w:r>
      <w:r w:rsidRPr="00EC649A">
        <w:rPr>
          <w:rFonts w:ascii="Times New Roman" w:hAnsi="Times New Roman" w:cs="Times New Roman"/>
          <w:sz w:val="22"/>
          <w:szCs w:val="22"/>
        </w:rPr>
        <w:t xml:space="preserve"> w Tykocinie z przy ulicy Jana Kochanowskiego 1, reprezentowanym przez Wojciecha Andraszka, dyrektora szkoły.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</w:t>
      </w:r>
      <w:r w:rsidR="00927EF9">
        <w:rPr>
          <w:rFonts w:ascii="Times New Roman" w:hAnsi="Times New Roman" w:cs="Times New Roman"/>
          <w:i/>
          <w:sz w:val="22"/>
          <w:szCs w:val="22"/>
        </w:rPr>
        <w:t>ołówki szkolnej w Zespole Szkolno-Przedszkolnym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927EF9">
        <w:rPr>
          <w:rFonts w:ascii="Times New Roman" w:hAnsi="Times New Roman" w:cs="Times New Roman"/>
          <w:i/>
          <w:sz w:val="22"/>
          <w:szCs w:val="22"/>
        </w:rPr>
        <w:t>I</w:t>
      </w:r>
      <w:bookmarkStart w:id="0" w:name="_GoBack"/>
      <w:bookmarkEnd w:id="0"/>
      <w:r w:rsidRPr="00EC649A">
        <w:rPr>
          <w:rFonts w:ascii="Times New Roman" w:hAnsi="Times New Roman" w:cs="Times New Roman"/>
          <w:i/>
          <w:sz w:val="22"/>
          <w:szCs w:val="22"/>
        </w:rPr>
        <w:t>I semestr roku szkolnego 20</w:t>
      </w:r>
      <w:r w:rsidR="00EA6EA0">
        <w:rPr>
          <w:rFonts w:ascii="Times New Roman" w:hAnsi="Times New Roman" w:cs="Times New Roman"/>
          <w:i/>
          <w:sz w:val="22"/>
          <w:szCs w:val="22"/>
        </w:rPr>
        <w:t>20</w:t>
      </w:r>
      <w:r w:rsidRPr="00EC649A">
        <w:rPr>
          <w:rFonts w:ascii="Times New Roman" w:hAnsi="Times New Roman" w:cs="Times New Roman"/>
          <w:i/>
          <w:sz w:val="22"/>
          <w:szCs w:val="22"/>
        </w:rPr>
        <w:t>/202</w:t>
      </w:r>
      <w:r w:rsidR="00EA6EA0">
        <w:rPr>
          <w:rFonts w:ascii="Times New Roman" w:hAnsi="Times New Roman" w:cs="Times New Roman"/>
          <w:i/>
          <w:sz w:val="22"/>
          <w:szCs w:val="22"/>
        </w:rPr>
        <w:t>1</w:t>
      </w:r>
      <w:r w:rsidRPr="00EC649A">
        <w:rPr>
          <w:rFonts w:ascii="Times New Roman" w:hAnsi="Times New Roman" w:cs="Times New Roman"/>
          <w:i/>
          <w:sz w:val="22"/>
          <w:szCs w:val="22"/>
        </w:rPr>
        <w:t>”.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98786E" w:rsidRDefault="0098786E" w:rsidP="0098786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98786E" w:rsidRPr="00956CDC" w:rsidRDefault="0098786E" w:rsidP="0098786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7D3553" w:rsidRDefault="007D3553">
      <w:pPr>
        <w:rPr>
          <w:rFonts w:hint="eastAsia"/>
        </w:rPr>
      </w:pPr>
    </w:p>
    <w:sectPr w:rsidR="007D3553" w:rsidSect="009878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C"/>
    <w:rsid w:val="00107D57"/>
    <w:rsid w:val="00145CEC"/>
    <w:rsid w:val="007D3553"/>
    <w:rsid w:val="00927EF9"/>
    <w:rsid w:val="0098786E"/>
    <w:rsid w:val="00D61584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0A65"/>
  <w15:chartTrackingRefBased/>
  <w15:docId w15:val="{070A351B-B684-40EB-93BE-0D29E15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87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2020-01-20T11:35:00Z</dcterms:created>
  <dcterms:modified xsi:type="dcterms:W3CDTF">2021-01-21T11:55:00Z</dcterms:modified>
</cp:coreProperties>
</file>