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B" w:rsidRDefault="009C0003" w:rsidP="009C0003">
      <w:pPr>
        <w:spacing w:before="255" w:after="382" w:line="240" w:lineRule="auto"/>
        <w:outlineLvl w:val="1"/>
        <w:rPr>
          <w:rFonts w:ascii="latobold" w:eastAsia="Times New Roman" w:hAnsi="latobold" w:cs="Times New Roman"/>
          <w:color w:val="506471"/>
          <w:sz w:val="51"/>
          <w:szCs w:val="51"/>
          <w:lang w:eastAsia="pl-PL"/>
        </w:rPr>
      </w:pPr>
      <w:r>
        <w:rPr>
          <w:rFonts w:ascii="latobold" w:eastAsia="Times New Roman" w:hAnsi="latobold" w:cs="Times New Roman"/>
          <w:noProof/>
          <w:color w:val="506471"/>
          <w:sz w:val="51"/>
          <w:szCs w:val="51"/>
          <w:lang w:eastAsia="pl-PL"/>
        </w:rPr>
        <w:drawing>
          <wp:inline distT="0" distB="0" distL="0" distR="0">
            <wp:extent cx="2691326" cy="106814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7" cy="106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7B" w:rsidRPr="00F6557B" w:rsidRDefault="00F6557B" w:rsidP="00F853F5">
      <w:pPr>
        <w:pStyle w:val="NormalnyWeb"/>
        <w:shd w:val="clear" w:color="auto" w:fill="FFFFFF"/>
        <w:spacing w:before="0" w:beforeAutospacing="0" w:after="127" w:afterAutospacing="0"/>
        <w:jc w:val="center"/>
        <w:rPr>
          <w:b/>
          <w:color w:val="333333"/>
          <w:sz w:val="28"/>
          <w:szCs w:val="28"/>
        </w:rPr>
      </w:pPr>
      <w:r w:rsidRPr="00F6557B">
        <w:rPr>
          <w:b/>
          <w:color w:val="333333"/>
          <w:sz w:val="28"/>
          <w:szCs w:val="28"/>
        </w:rPr>
        <w:t>Nasza sz</w:t>
      </w:r>
      <w:r>
        <w:rPr>
          <w:b/>
          <w:color w:val="333333"/>
          <w:sz w:val="28"/>
          <w:szCs w:val="28"/>
        </w:rPr>
        <w:t>koła bierze udział w programie „</w:t>
      </w:r>
      <w:r w:rsidRPr="00F6557B">
        <w:rPr>
          <w:b/>
          <w:color w:val="333333"/>
          <w:sz w:val="28"/>
          <w:szCs w:val="28"/>
        </w:rPr>
        <w:t>Laboratoria Przyszłości</w:t>
      </w:r>
      <w:r>
        <w:rPr>
          <w:b/>
          <w:color w:val="333333"/>
          <w:sz w:val="28"/>
          <w:szCs w:val="28"/>
        </w:rPr>
        <w:t>”</w:t>
      </w:r>
    </w:p>
    <w:p w:rsidR="00F6557B" w:rsidRDefault="00E551FB" w:rsidP="004453CB">
      <w:pPr>
        <w:pStyle w:val="NormalnyWeb"/>
        <w:shd w:val="clear" w:color="auto" w:fill="FFFFFF"/>
        <w:spacing w:before="0" w:beforeAutospacing="0" w:after="127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143510</wp:posOffset>
            </wp:positionV>
            <wp:extent cx="2788285" cy="280733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3CB">
        <w:rPr>
          <w:sz w:val="28"/>
          <w:szCs w:val="28"/>
        </w:rPr>
        <w:br w:type="textWrapping" w:clear="all"/>
      </w:r>
    </w:p>
    <w:p w:rsidR="009C0003" w:rsidRPr="00F6557B" w:rsidRDefault="009C0003" w:rsidP="009C0003">
      <w:pPr>
        <w:spacing w:before="255" w:after="382" w:line="240" w:lineRule="auto"/>
        <w:jc w:val="both"/>
        <w:outlineLvl w:val="1"/>
        <w:rPr>
          <w:rFonts w:ascii="Times New Roman" w:eastAsia="Times New Roman" w:hAnsi="Times New Roman" w:cs="Times New Roman"/>
          <w:color w:val="506471"/>
          <w:sz w:val="51"/>
          <w:szCs w:val="51"/>
          <w:lang w:eastAsia="pl-PL"/>
        </w:rPr>
      </w:pPr>
      <w:r w:rsidRPr="00F6557B">
        <w:rPr>
          <w:rFonts w:ascii="Times New Roman" w:hAnsi="Times New Roman" w:cs="Times New Roman"/>
          <w:b/>
          <w:color w:val="333333"/>
          <w:sz w:val="28"/>
          <w:szCs w:val="28"/>
        </w:rPr>
        <w:t>Laboratoria Przyszłości 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6557B">
        <w:rPr>
          <w:rFonts w:ascii="Times New Roman" w:hAnsi="Times New Roman" w:cs="Times New Roman"/>
          <w:color w:val="333333"/>
          <w:sz w:val="28"/>
          <w:szCs w:val="28"/>
        </w:rPr>
        <w:t xml:space="preserve">to inicjatywa edukacyjna realizowana przez Ministerstwo Edukacji i Nauki we współpracy z Centrum </w:t>
      </w:r>
      <w:proofErr w:type="spellStart"/>
      <w:r w:rsidRPr="00F6557B">
        <w:rPr>
          <w:rFonts w:ascii="Times New Roman" w:hAnsi="Times New Roman" w:cs="Times New Roman"/>
          <w:color w:val="333333"/>
          <w:sz w:val="28"/>
          <w:szCs w:val="28"/>
        </w:rPr>
        <w:t>GovTech</w:t>
      </w:r>
      <w:proofErr w:type="spellEnd"/>
      <w:r w:rsidRPr="00F6557B">
        <w:rPr>
          <w:rFonts w:ascii="Times New Roman" w:hAnsi="Times New Roman" w:cs="Times New Roman"/>
          <w:color w:val="333333"/>
          <w:sz w:val="28"/>
          <w:szCs w:val="28"/>
        </w:rPr>
        <w:t xml:space="preserve"> w Kancelarii Prezesa Rady Ministrów. </w:t>
      </w:r>
      <w:r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> </w:t>
      </w:r>
      <w:r w:rsidRPr="00F6557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J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ej</w:t>
      </w:r>
      <w:r w:rsidRPr="00F6557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 xml:space="preserve"> celem jest budowanie kompetencji kreatywnych </w:t>
      </w:r>
      <w:r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br/>
      </w:r>
      <w:r w:rsidRPr="00F6557B">
        <w:rPr>
          <w:rFonts w:ascii="Times New Roman" w:hAnsi="Times New Roman" w:cs="Times New Roman"/>
          <w:bCs/>
          <w:color w:val="1B1B1B"/>
          <w:sz w:val="28"/>
          <w:szCs w:val="28"/>
          <w:shd w:val="clear" w:color="auto" w:fill="FFFFFF"/>
        </w:rPr>
        <w:t>i technicznych wśród uczniów. W ramach Programu szkoły otrzymają od państwa wsparcie finansowe na zakup wyposażenia technicznego niezbędnego do rozwoju umiejętności praktycznych wśród dzieci i młodzieży</w:t>
      </w:r>
      <w:r>
        <w:rPr>
          <w:rFonts w:ascii="Arial" w:hAnsi="Arial" w:cs="Arial"/>
          <w:b/>
          <w:bCs/>
          <w:color w:val="1B1B1B"/>
          <w:sz w:val="20"/>
          <w:szCs w:val="20"/>
          <w:shd w:val="clear" w:color="auto" w:fill="FFFFFF"/>
        </w:rPr>
        <w:t>.</w:t>
      </w:r>
    </w:p>
    <w:p w:rsidR="00E551FB" w:rsidRDefault="00E551FB" w:rsidP="00697245">
      <w:pPr>
        <w:pStyle w:val="NormalnyWeb"/>
        <w:shd w:val="clear" w:color="auto" w:fill="FFFFFF"/>
        <w:spacing w:before="0" w:beforeAutospacing="0" w:after="127" w:afterAutospacing="0"/>
      </w:pPr>
    </w:p>
    <w:p w:rsidR="00E551FB" w:rsidRDefault="0026211A" w:rsidP="00697245">
      <w:pPr>
        <w:pStyle w:val="TableParagraph"/>
        <w:spacing w:before="15" w:line="271" w:lineRule="auto"/>
        <w:ind w:right="93"/>
        <w:jc w:val="both"/>
      </w:pPr>
      <w:hyperlink r:id="rId6">
        <w:r w:rsidR="00697245" w:rsidRPr="00697245">
          <w:rPr>
            <w:rFonts w:ascii="Times New Roman" w:hAnsi="Times New Roman" w:cs="Times New Roman"/>
            <w:color w:val="0462C1"/>
            <w:w w:val="105"/>
            <w:sz w:val="28"/>
            <w:szCs w:val="28"/>
            <w:u w:val="single" w:color="0462C1"/>
          </w:rPr>
          <w:t>#LaboratoriaPrzyszłości</w:t>
        </w:r>
      </w:hyperlink>
      <w:r w:rsidR="00697245" w:rsidRPr="00697245">
        <w:rPr>
          <w:rFonts w:ascii="Times New Roman" w:hAnsi="Times New Roman" w:cs="Times New Roman"/>
          <w:color w:val="0462C1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 xml:space="preserve">to największa inwestycja państwa polskiego </w:t>
      </w:r>
      <w:r w:rsid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br/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>w historii w nowoczesną edukację! Program realizuje jeden z postulatów „Polskiego Ładu”.</w:t>
      </w:r>
      <w:r w:rsid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>Dowiedz</w:t>
      </w:r>
      <w:r w:rsidR="00697245" w:rsidRPr="00697245">
        <w:rPr>
          <w:rFonts w:ascii="Times New Roman" w:hAnsi="Times New Roman" w:cs="Times New Roman"/>
          <w:color w:val="0E1318"/>
          <w:spacing w:val="-14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>się</w:t>
      </w:r>
      <w:r w:rsidR="00697245" w:rsidRPr="00697245">
        <w:rPr>
          <w:rFonts w:ascii="Times New Roman" w:hAnsi="Times New Roman" w:cs="Times New Roman"/>
          <w:color w:val="0E1318"/>
          <w:spacing w:val="-14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>więcej</w:t>
      </w:r>
      <w:r w:rsidR="00697245" w:rsidRPr="00697245">
        <w:rPr>
          <w:rFonts w:ascii="Times New Roman" w:hAnsi="Times New Roman" w:cs="Times New Roman"/>
          <w:color w:val="0E1318"/>
          <w:spacing w:val="-12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color w:val="0E1318"/>
          <w:w w:val="105"/>
          <w:sz w:val="28"/>
          <w:szCs w:val="28"/>
        </w:rPr>
        <w:t>na</w:t>
      </w:r>
      <w:r w:rsidR="00697245" w:rsidRPr="00697245">
        <w:rPr>
          <w:rFonts w:ascii="Times New Roman" w:hAnsi="Times New Roman" w:cs="Times New Roman"/>
          <w:color w:val="0E1318"/>
          <w:spacing w:val="-15"/>
          <w:w w:val="105"/>
          <w:sz w:val="28"/>
          <w:szCs w:val="28"/>
        </w:rPr>
        <w:t xml:space="preserve"> </w:t>
      </w:r>
      <w:r w:rsidR="00697245" w:rsidRPr="00697245">
        <w:rPr>
          <w:rFonts w:ascii="Times New Roman" w:hAnsi="Times New Roman" w:cs="Times New Roman"/>
          <w:noProof/>
          <w:color w:val="0E1318"/>
          <w:sz w:val="28"/>
          <w:szCs w:val="28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image3.png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245" w:rsidRPr="00697245">
        <w:rPr>
          <w:rFonts w:ascii="Times New Roman" w:hAnsi="Times New Roman" w:cs="Times New Roman"/>
          <w:color w:val="0E1318"/>
          <w:spacing w:val="23"/>
          <w:w w:val="105"/>
          <w:sz w:val="28"/>
          <w:szCs w:val="28"/>
        </w:rPr>
        <w:t xml:space="preserve"> </w:t>
      </w:r>
      <w:hyperlink r:id="rId8">
        <w:r w:rsidR="00697245" w:rsidRPr="00697245">
          <w:rPr>
            <w:rFonts w:ascii="Times New Roman" w:hAnsi="Times New Roman" w:cs="Times New Roman"/>
            <w:color w:val="0462C1"/>
            <w:spacing w:val="-2"/>
            <w:w w:val="105"/>
            <w:sz w:val="28"/>
            <w:szCs w:val="28"/>
            <w:u w:val="single" w:color="0462C1"/>
          </w:rPr>
          <w:t>www.gov.pl/laboratoria</w:t>
        </w:r>
      </w:hyperlink>
    </w:p>
    <w:p w:rsidR="00841B5C" w:rsidRDefault="00841B5C" w:rsidP="00697245">
      <w:pPr>
        <w:pStyle w:val="TableParagraph"/>
        <w:spacing w:before="15" w:line="271" w:lineRule="auto"/>
        <w:ind w:right="93"/>
        <w:jc w:val="both"/>
        <w:rPr>
          <w:rFonts w:ascii="Arial" w:hAnsi="Arial" w:cs="Arial"/>
          <w:color w:val="393C3E"/>
          <w:sz w:val="19"/>
          <w:szCs w:val="19"/>
          <w:shd w:val="clear" w:color="auto" w:fill="FFFFFF"/>
        </w:rPr>
      </w:pPr>
    </w:p>
    <w:p w:rsidR="00F566F4" w:rsidRPr="00841B5C" w:rsidRDefault="00841B5C" w:rsidP="00697245">
      <w:pPr>
        <w:pStyle w:val="TableParagraph"/>
        <w:spacing w:before="15" w:line="271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841B5C">
        <w:rPr>
          <w:rFonts w:ascii="Times New Roman" w:hAnsi="Times New Roman" w:cs="Times New Roman"/>
          <w:color w:val="393C3E"/>
          <w:sz w:val="28"/>
          <w:szCs w:val="28"/>
          <w:shd w:val="clear" w:color="auto" w:fill="FFFFFF"/>
        </w:rPr>
        <w:t>Zakupione wyposażenie w ramach Programu:</w:t>
      </w:r>
    </w:p>
    <w:p w:rsidR="00D56549" w:rsidRPr="00697245" w:rsidRDefault="00D56549" w:rsidP="00697245">
      <w:pPr>
        <w:pStyle w:val="TableParagraph"/>
        <w:spacing w:before="15" w:line="271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99430" cy="5575300"/>
            <wp:effectExtent l="19050" t="0" r="127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549" w:rsidRPr="00697245" w:rsidSect="00B1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57B"/>
    <w:rsid w:val="00092237"/>
    <w:rsid w:val="0026211A"/>
    <w:rsid w:val="003D62A3"/>
    <w:rsid w:val="004453CB"/>
    <w:rsid w:val="00697245"/>
    <w:rsid w:val="008219A5"/>
    <w:rsid w:val="00841B5C"/>
    <w:rsid w:val="009C0003"/>
    <w:rsid w:val="00B1401E"/>
    <w:rsid w:val="00D56549"/>
    <w:rsid w:val="00E551FB"/>
    <w:rsid w:val="00F566F4"/>
    <w:rsid w:val="00F6557B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01E"/>
  </w:style>
  <w:style w:type="paragraph" w:styleId="Nagwek2">
    <w:name w:val="heading 2"/>
    <w:basedOn w:val="Normalny"/>
    <w:link w:val="Nagwek2Znak"/>
    <w:uiPriority w:val="9"/>
    <w:qFormat/>
    <w:rsid w:val="00F65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55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3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53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C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551F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9724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7245"/>
    <w:rPr>
      <w:rFonts w:ascii="Tahoma" w:eastAsia="Tahoma" w:hAnsi="Tahoma" w:cs="Tahoma"/>
    </w:rPr>
  </w:style>
  <w:style w:type="paragraph" w:customStyle="1" w:styleId="TableParagraph">
    <w:name w:val="Table Paragraph"/>
    <w:basedOn w:val="Normalny"/>
    <w:uiPriority w:val="1"/>
    <w:qFormat/>
    <w:rsid w:val="00697245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laborator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LaboratoriaPrzysz%C5%82o%C5%9Bci?src=hashtag_cli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2022-08-30T22:27:00Z</dcterms:created>
  <dcterms:modified xsi:type="dcterms:W3CDTF">2022-08-31T13:54:00Z</dcterms:modified>
</cp:coreProperties>
</file>