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173A" w14:textId="77777777" w:rsidR="003F5584" w:rsidRPr="003F5584" w:rsidRDefault="003F5584" w:rsidP="003F5584">
      <w:pPr>
        <w:spacing w:after="100" w:afterAutospacing="1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r w:rsidRPr="003F5584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Deklaracja dostępności Strona Publicznej Szkoły Podstawowej Specjalnej nr 67</w:t>
      </w:r>
    </w:p>
    <w:p w14:paraId="07D1D428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Publiczna Szkoła Podstawowa Specjalna nr 67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5" w:history="1">
        <w:r w:rsidRPr="003F5584">
          <w:rPr>
            <w:rFonts w:ascii="Segoe UI" w:eastAsia="Times New Roman" w:hAnsi="Segoe UI" w:cs="Segoe UI"/>
            <w:color w:val="4D245E"/>
            <w:u w:val="single"/>
            <w:lang w:eastAsia="pl-PL"/>
          </w:rPr>
          <w:t>Strona Publicznej Szkoły Podstawowej Specjalnej nr 67</w:t>
        </w:r>
      </w:hyperlink>
      <w:r w:rsidRPr="003F5584">
        <w:rPr>
          <w:rFonts w:ascii="Segoe UI" w:eastAsia="Times New Roman" w:hAnsi="Segoe UI" w:cs="Segoe UI"/>
          <w:color w:val="212529"/>
          <w:lang w:eastAsia="pl-PL"/>
        </w:rPr>
        <w:t>.</w:t>
      </w:r>
    </w:p>
    <w:p w14:paraId="17C4ABF8" w14:textId="77777777" w:rsidR="003F5584" w:rsidRPr="003F5584" w:rsidRDefault="003F5584" w:rsidP="003F5584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Data publikacji strony internetowej: 2018-01-11</w:t>
      </w:r>
    </w:p>
    <w:p w14:paraId="6F060DBA" w14:textId="77777777" w:rsidR="003F5584" w:rsidRPr="003F5584" w:rsidRDefault="003F5584" w:rsidP="003F5584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Data ostatniej istotnej aktualizacji: 2018-01-20</w:t>
      </w:r>
    </w:p>
    <w:p w14:paraId="56498118" w14:textId="77777777" w:rsidR="003F5584" w:rsidRPr="003F5584" w:rsidRDefault="003F5584" w:rsidP="003F5584">
      <w:pPr>
        <w:spacing w:after="100" w:afterAutospacing="1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3F5584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14:paraId="5CEA5E8B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Strona internetowa jest </w:t>
      </w:r>
      <w:r w:rsidRPr="003F5584">
        <w:rPr>
          <w:rFonts w:ascii="Segoe UI" w:eastAsia="Times New Roman" w:hAnsi="Segoe UI" w:cs="Segoe UI"/>
          <w:b/>
          <w:bCs/>
          <w:color w:val="212529"/>
          <w:lang w:eastAsia="pl-PL"/>
        </w:rPr>
        <w:t>częściowo zgodna</w:t>
      </w:r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3F5584">
        <w:rPr>
          <w:rFonts w:ascii="Segoe UI" w:eastAsia="Times New Roman" w:hAnsi="Segoe UI" w:cs="Segoe UI"/>
          <w:color w:val="212529"/>
          <w:lang w:eastAsia="pl-PL"/>
        </w:rPr>
        <w:t>wyłączeń</w:t>
      </w:r>
      <w:proofErr w:type="spellEnd"/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 wymienionych poniżej.</w:t>
      </w:r>
    </w:p>
    <w:p w14:paraId="2639D8C2" w14:textId="77777777" w:rsidR="003F5584" w:rsidRPr="003F5584" w:rsidRDefault="003F5584" w:rsidP="003F5584">
      <w:pPr>
        <w:spacing w:after="100" w:afterAutospacing="1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3F5584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Treści niedostępne</w:t>
      </w:r>
    </w:p>
    <w:p w14:paraId="143D5149" w14:textId="77777777" w:rsidR="003F5584" w:rsidRPr="003F5584" w:rsidRDefault="003F5584" w:rsidP="003F5584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Na stronie nie ma możliwości odczytywania tekstu </w:t>
      </w:r>
      <w:proofErr w:type="gramStart"/>
      <w:r w:rsidRPr="003F5584">
        <w:rPr>
          <w:rFonts w:ascii="Segoe UI" w:eastAsia="Times New Roman" w:hAnsi="Segoe UI" w:cs="Segoe UI"/>
          <w:color w:val="212529"/>
          <w:lang w:eastAsia="pl-PL"/>
        </w:rPr>
        <w:t>maszynowo .</w:t>
      </w:r>
      <w:proofErr w:type="gramEnd"/>
    </w:p>
    <w:p w14:paraId="0F6429F3" w14:textId="77777777" w:rsidR="003F5584" w:rsidRPr="003F5584" w:rsidRDefault="003F5584" w:rsidP="003F5584">
      <w:pPr>
        <w:spacing w:after="100" w:afterAutospacing="1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3F5584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14:paraId="10AA0D3F" w14:textId="77777777" w:rsidR="003F5584" w:rsidRPr="003F5584" w:rsidRDefault="003F5584" w:rsidP="003F5584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Deklarację sporządzono </w:t>
      </w:r>
      <w:proofErr w:type="gramStart"/>
      <w:r w:rsidRPr="003F5584">
        <w:rPr>
          <w:rFonts w:ascii="Segoe UI" w:eastAsia="Times New Roman" w:hAnsi="Segoe UI" w:cs="Segoe UI"/>
          <w:color w:val="212529"/>
          <w:lang w:eastAsia="pl-PL"/>
        </w:rPr>
        <w:t>dnia:  2021</w:t>
      </w:r>
      <w:proofErr w:type="gramEnd"/>
      <w:r w:rsidRPr="003F5584">
        <w:rPr>
          <w:rFonts w:ascii="Segoe UI" w:eastAsia="Times New Roman" w:hAnsi="Segoe UI" w:cs="Segoe UI"/>
          <w:color w:val="212529"/>
          <w:lang w:eastAsia="pl-PL"/>
        </w:rPr>
        <w:t>-02-26</w:t>
      </w:r>
    </w:p>
    <w:p w14:paraId="66CAE5AD" w14:textId="77777777" w:rsidR="003F5584" w:rsidRPr="003F5584" w:rsidRDefault="003F5584" w:rsidP="003F5584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Deklarację została ostatnio poddana przeglądowi i aktualizacji </w:t>
      </w:r>
      <w:proofErr w:type="gramStart"/>
      <w:r w:rsidRPr="003F5584">
        <w:rPr>
          <w:rFonts w:ascii="Segoe UI" w:eastAsia="Times New Roman" w:hAnsi="Segoe UI" w:cs="Segoe UI"/>
          <w:color w:val="212529"/>
          <w:lang w:eastAsia="pl-PL"/>
        </w:rPr>
        <w:t>dnia:  2021</w:t>
      </w:r>
      <w:proofErr w:type="gramEnd"/>
      <w:r w:rsidRPr="003F5584">
        <w:rPr>
          <w:rFonts w:ascii="Segoe UI" w:eastAsia="Times New Roman" w:hAnsi="Segoe UI" w:cs="Segoe UI"/>
          <w:color w:val="212529"/>
          <w:lang w:eastAsia="pl-PL"/>
        </w:rPr>
        <w:t>-02-26</w:t>
      </w:r>
    </w:p>
    <w:p w14:paraId="10DA1C1B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Deklarację sporządzono na podstawie samooceny. </w:t>
      </w:r>
    </w:p>
    <w:p w14:paraId="1A74EDC2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Pobierz </w:t>
      </w:r>
      <w:hyperlink r:id="rId6" w:history="1">
        <w:r w:rsidRPr="003F5584">
          <w:rPr>
            <w:rFonts w:ascii="Segoe UI" w:eastAsia="Times New Roman" w:hAnsi="Segoe UI" w:cs="Segoe UI"/>
            <w:color w:val="4D245E"/>
            <w:u w:val="single"/>
            <w:lang w:eastAsia="pl-PL"/>
          </w:rPr>
          <w:t>Raport z wynikami przeglądu dostępności</w:t>
        </w:r>
      </w:hyperlink>
      <w:r w:rsidRPr="003F5584">
        <w:rPr>
          <w:rFonts w:ascii="Segoe UI" w:eastAsia="Times New Roman" w:hAnsi="Segoe UI" w:cs="Segoe UI"/>
          <w:color w:val="212529"/>
          <w:lang w:eastAsia="pl-PL"/>
        </w:rPr>
        <w:t>.</w:t>
      </w:r>
    </w:p>
    <w:p w14:paraId="12D1FCED" w14:textId="77777777" w:rsidR="003F5584" w:rsidRPr="003F5584" w:rsidRDefault="003F5584" w:rsidP="003F5584">
      <w:pPr>
        <w:spacing w:after="100" w:afterAutospacing="1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3F5584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Informacje zwrotne i dane kontaktowe</w:t>
      </w:r>
    </w:p>
    <w:p w14:paraId="1CE0D496" w14:textId="77777777" w:rsidR="003F5584" w:rsidRPr="003F5584" w:rsidRDefault="003F5584" w:rsidP="003F5584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Za rozpatrywanie uwag i wniosków </w:t>
      </w:r>
      <w:proofErr w:type="gramStart"/>
      <w:r w:rsidRPr="003F5584">
        <w:rPr>
          <w:rFonts w:ascii="Segoe UI" w:eastAsia="Times New Roman" w:hAnsi="Segoe UI" w:cs="Segoe UI"/>
          <w:color w:val="212529"/>
          <w:lang w:eastAsia="pl-PL"/>
        </w:rPr>
        <w:t>odpowiada:  Joanna</w:t>
      </w:r>
      <w:proofErr w:type="gramEnd"/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 Strzelecka.</w:t>
      </w:r>
    </w:p>
    <w:p w14:paraId="784832B7" w14:textId="77777777" w:rsidR="003F5584" w:rsidRPr="003F5584" w:rsidRDefault="003F5584" w:rsidP="003F5584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E-mail: strzelecka.joanna@zss12.szczecin.pl</w:t>
      </w:r>
    </w:p>
    <w:p w14:paraId="04CE877A" w14:textId="77777777" w:rsidR="003F5584" w:rsidRPr="003F5584" w:rsidRDefault="003F5584" w:rsidP="003F5584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Telefon: 502253562</w:t>
      </w:r>
    </w:p>
    <w:p w14:paraId="02300381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Każdy ma prawo:</w:t>
      </w:r>
    </w:p>
    <w:p w14:paraId="0703177A" w14:textId="77777777" w:rsidR="003F5584" w:rsidRPr="003F5584" w:rsidRDefault="003F5584" w:rsidP="003F5584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zgłosić uwagi dotyczące dostępności cyfrowej strony lub jej elementu,</w:t>
      </w:r>
    </w:p>
    <w:p w14:paraId="1CA84BDD" w14:textId="77777777" w:rsidR="003F5584" w:rsidRPr="003F5584" w:rsidRDefault="003F5584" w:rsidP="003F5584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zgłosić żądanie zapewnienia dostępności cyfrowej strony lub jej elementu,</w:t>
      </w:r>
    </w:p>
    <w:p w14:paraId="7F730BA7" w14:textId="77777777" w:rsidR="003F5584" w:rsidRPr="003F5584" w:rsidRDefault="003F5584" w:rsidP="003F5584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lastRenderedPageBreak/>
        <w:t>wnioskować o udostępnienie niedostępnej informacji w innej alternatywnej formie.</w:t>
      </w:r>
    </w:p>
    <w:p w14:paraId="7B930754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Żądanie musi zawierać:</w:t>
      </w:r>
    </w:p>
    <w:p w14:paraId="528D1B46" w14:textId="77777777" w:rsidR="003F5584" w:rsidRPr="003F5584" w:rsidRDefault="003F5584" w:rsidP="003F5584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dane kontaktowe osoby zgłaszającej,</w:t>
      </w:r>
    </w:p>
    <w:p w14:paraId="0A5C2CB7" w14:textId="77777777" w:rsidR="003F5584" w:rsidRPr="003F5584" w:rsidRDefault="003F5584" w:rsidP="003F5584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wskazanie strony lub elementu strony, której dotyczy żądanie,</w:t>
      </w:r>
    </w:p>
    <w:p w14:paraId="0D2C2B9F" w14:textId="77777777" w:rsidR="003F5584" w:rsidRPr="003F5584" w:rsidRDefault="003F5584" w:rsidP="003F5584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wskazanie dogodnej formy udostępnienia informacji, jeśli żądanie dotyczy udostępnienia w formie alternatywnej informacji niedostępnej.</w:t>
      </w:r>
    </w:p>
    <w:p w14:paraId="72921CA5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6A61D462" w14:textId="77777777" w:rsidR="003F5584" w:rsidRPr="003F5584" w:rsidRDefault="003F5584" w:rsidP="003F5584">
      <w:pPr>
        <w:spacing w:after="100" w:afterAutospacing="1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3F5584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14:paraId="461DA9EA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7B0C4893" w14:textId="77777777" w:rsidR="003F5584" w:rsidRPr="003F5584" w:rsidRDefault="003F5584" w:rsidP="003F558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Organ nadzorujący: Dyrektor Publicznej Szkoły Podstawowej Specjalnej nr 67 im Jana Brzechwy w Szczecinie</w:t>
      </w:r>
    </w:p>
    <w:p w14:paraId="2149360D" w14:textId="77777777" w:rsidR="003F5584" w:rsidRPr="003F5584" w:rsidRDefault="003F5584" w:rsidP="003F558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Adres: </w:t>
      </w:r>
      <w:proofErr w:type="spellStart"/>
      <w:proofErr w:type="gramStart"/>
      <w:r w:rsidRPr="003F5584">
        <w:rPr>
          <w:rFonts w:ascii="Segoe UI" w:eastAsia="Times New Roman" w:hAnsi="Segoe UI" w:cs="Segoe UI"/>
          <w:color w:val="212529"/>
          <w:lang w:eastAsia="pl-PL"/>
        </w:rPr>
        <w:t>ul.Wielkopolska</w:t>
      </w:r>
      <w:proofErr w:type="spellEnd"/>
      <w:proofErr w:type="gramEnd"/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 14 70-450 Szczecin</w:t>
      </w:r>
    </w:p>
    <w:p w14:paraId="10AB53F0" w14:textId="77777777" w:rsidR="003F5584" w:rsidRPr="003F5584" w:rsidRDefault="003F5584" w:rsidP="003F558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en-US" w:eastAsia="pl-PL"/>
        </w:rPr>
      </w:pPr>
      <w:r w:rsidRPr="003F5584">
        <w:rPr>
          <w:rFonts w:ascii="Segoe UI" w:eastAsia="Times New Roman" w:hAnsi="Segoe UI" w:cs="Segoe UI"/>
          <w:color w:val="212529"/>
          <w:lang w:val="en-US" w:eastAsia="pl-PL"/>
        </w:rPr>
        <w:t>E-mail: sps67@miasto.szczecin.pl</w:t>
      </w:r>
    </w:p>
    <w:p w14:paraId="17BFCF0B" w14:textId="77777777" w:rsidR="003F5584" w:rsidRPr="003F5584" w:rsidRDefault="003F5584" w:rsidP="003F558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Telefon: 91 422 06 10</w:t>
      </w:r>
    </w:p>
    <w:p w14:paraId="34769CF5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Skargę można złożyć również do  </w:t>
      </w:r>
      <w:hyperlink r:id="rId7" w:history="1">
        <w:r w:rsidRPr="003F5584">
          <w:rPr>
            <w:rFonts w:ascii="Segoe UI" w:eastAsia="Times New Roman" w:hAnsi="Segoe UI" w:cs="Segoe UI"/>
            <w:color w:val="4D245E"/>
            <w:u w:val="single"/>
            <w:lang w:eastAsia="pl-PL"/>
          </w:rPr>
          <w:t>Rzecznika Praw Obywatelskich</w:t>
        </w:r>
      </w:hyperlink>
      <w:r w:rsidRPr="003F5584">
        <w:rPr>
          <w:rFonts w:ascii="Segoe UI" w:eastAsia="Times New Roman" w:hAnsi="Segoe UI" w:cs="Segoe UI"/>
          <w:color w:val="212529"/>
          <w:lang w:eastAsia="pl-PL"/>
        </w:rPr>
        <w:t>.</w:t>
      </w:r>
    </w:p>
    <w:p w14:paraId="4570332D" w14:textId="77777777" w:rsidR="003F5584" w:rsidRPr="003F5584" w:rsidRDefault="003F5584" w:rsidP="003F5584">
      <w:pPr>
        <w:spacing w:after="100" w:afterAutospacing="1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3F5584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14:paraId="7C682CD2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 xml:space="preserve">-możliwość wejścia z psem </w:t>
      </w:r>
      <w:proofErr w:type="spellStart"/>
      <w:r w:rsidRPr="003F5584">
        <w:rPr>
          <w:rFonts w:ascii="Segoe UI" w:eastAsia="Times New Roman" w:hAnsi="Segoe UI" w:cs="Segoe UI"/>
          <w:color w:val="212529"/>
          <w:lang w:eastAsia="pl-PL"/>
        </w:rPr>
        <w:t>asystujacym</w:t>
      </w:r>
      <w:proofErr w:type="spellEnd"/>
    </w:p>
    <w:p w14:paraId="438C6E92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- brak podjazdu dla wózków </w:t>
      </w:r>
    </w:p>
    <w:p w14:paraId="7D7AC1A9" w14:textId="77777777" w:rsidR="003F5584" w:rsidRPr="003F5584" w:rsidRDefault="003F5584" w:rsidP="003F5584">
      <w:pPr>
        <w:spacing w:after="100" w:afterAutospacing="1"/>
        <w:rPr>
          <w:rFonts w:ascii="Segoe UI" w:eastAsia="Times New Roman" w:hAnsi="Segoe UI" w:cs="Segoe UI"/>
          <w:color w:val="212529"/>
          <w:lang w:eastAsia="pl-PL"/>
        </w:rPr>
      </w:pPr>
      <w:r w:rsidRPr="003F5584">
        <w:rPr>
          <w:rFonts w:ascii="Segoe UI" w:eastAsia="Times New Roman" w:hAnsi="Segoe UI" w:cs="Segoe UI"/>
          <w:color w:val="212529"/>
          <w:lang w:eastAsia="pl-PL"/>
        </w:rPr>
        <w:t>- brak tablicy informacyjnej </w:t>
      </w:r>
    </w:p>
    <w:p w14:paraId="7ED897B4" w14:textId="77777777" w:rsidR="004D511F" w:rsidRDefault="004D511F"/>
    <w:sectPr w:rsidR="004D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133F"/>
    <w:multiLevelType w:val="multilevel"/>
    <w:tmpl w:val="331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B53B3"/>
    <w:multiLevelType w:val="multilevel"/>
    <w:tmpl w:val="952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C770B"/>
    <w:multiLevelType w:val="multilevel"/>
    <w:tmpl w:val="567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92E24"/>
    <w:multiLevelType w:val="multilevel"/>
    <w:tmpl w:val="CB1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844B3"/>
    <w:multiLevelType w:val="multilevel"/>
    <w:tmpl w:val="8E5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B5844"/>
    <w:multiLevelType w:val="multilevel"/>
    <w:tmpl w:val="008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163E9"/>
    <w:multiLevelType w:val="multilevel"/>
    <w:tmpl w:val="4F80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84"/>
    <w:rsid w:val="003F5584"/>
    <w:rsid w:val="004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6AB74"/>
  <w15:chartTrackingRefBased/>
  <w15:docId w15:val="{C1D691B9-19FA-B044-BF4A-A8411FF5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55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55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55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5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55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55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55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F5584"/>
  </w:style>
  <w:style w:type="character" w:styleId="Hipercze">
    <w:name w:val="Hyperlink"/>
    <w:basedOn w:val="Domylnaczcionkaakapitu"/>
    <w:uiPriority w:val="99"/>
    <w:semiHidden/>
    <w:unhideWhenUsed/>
    <w:rsid w:val="003F55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5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p67szczecin.edupage.org" TargetMode="External"/><Relationship Id="rId5" Type="http://schemas.openxmlformats.org/officeDocument/2006/relationships/hyperlink" Target="https://psp67szczecin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Strzelecki</dc:creator>
  <cp:keywords/>
  <dc:description/>
  <cp:lastModifiedBy>Daniel Strzelecki</cp:lastModifiedBy>
  <cp:revision>1</cp:revision>
  <dcterms:created xsi:type="dcterms:W3CDTF">2021-03-02T09:02:00Z</dcterms:created>
  <dcterms:modified xsi:type="dcterms:W3CDTF">2021-03-02T09:03:00Z</dcterms:modified>
</cp:coreProperties>
</file>