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313" w:rsidRDefault="00785313" w:rsidP="00785313">
      <w:pPr>
        <w:pStyle w:val="Nagwek1"/>
        <w:jc w:val="center"/>
      </w:pPr>
      <w:r>
        <w:t>„Czarny młyn”</w:t>
      </w:r>
    </w:p>
    <w:p w:rsidR="00785313" w:rsidRPr="00785313" w:rsidRDefault="00785313" w:rsidP="00785313"/>
    <w:p w:rsidR="00B27015" w:rsidRDefault="00785313">
      <w:r w:rsidRPr="00785313">
        <w:t>Umieszczenie akcji na podupadłej prowincji nie jest przypadkiem. "</w:t>
      </w:r>
      <w:hyperlink r:id="rId4" w:tooltip="Czarny młyn (2021)" w:history="1">
        <w:r w:rsidRPr="00785313">
          <w:rPr>
            <w:rStyle w:val="Hipercze"/>
          </w:rPr>
          <w:t>Czarny młyn</w:t>
        </w:r>
      </w:hyperlink>
      <w:r w:rsidRPr="00785313">
        <w:t>" tyleż oferuje fabularne atrakcje dla najmłodszych kinomanów, co przekonująco odmalowuje realia niedoinwestowanych rejonów Polski. Już swoim poprzednim filmem – "</w:t>
      </w:r>
      <w:hyperlink r:id="rId5" w:tooltip="Za niebieskimi drzwiami (2016)" w:history="1">
        <w:r w:rsidRPr="00785313">
          <w:rPr>
            <w:rStyle w:val="Hipercze"/>
          </w:rPr>
          <w:t>Za niebieskimi drzwiami</w:t>
        </w:r>
      </w:hyperlink>
      <w:r w:rsidRPr="00785313">
        <w:t xml:space="preserve">" – </w:t>
      </w:r>
      <w:hyperlink r:id="rId6" w:tooltip="Mariusz Palej" w:history="1">
        <w:r w:rsidRPr="00785313">
          <w:rPr>
            <w:rStyle w:val="Hipercze"/>
          </w:rPr>
          <w:t>Palej</w:t>
        </w:r>
      </w:hyperlink>
      <w:r w:rsidRPr="00785313">
        <w:t xml:space="preserve"> udowodnił, że nie interesuje go tworzenie eskapistycznej, familijnej rozrywki. Poprzednio opowiadał o traumie, śpiączce i dziecięcej depresji, sięgając po estetykę horroru. Tym razem znacznie bliżej mu do turpistycznego kina społecznego. Dzięki tej formie przybliża realia życia wielu młodych ludzi, które mogą wydać się nie do pomyślenia dla widowni wielkomiejskiej.</w:t>
      </w:r>
    </w:p>
    <w:p w:rsidR="00785313" w:rsidRPr="00785313" w:rsidRDefault="00785313">
      <w:r>
        <w:t>Nie tylko miejsce akcji nawiązuje do kina społecznego. Także fabuła koncentruje się na bolączkach Polski B – na dodatek są one przedstawione bardziej wiarygodnie niż w niejednym polskim filmie dla dorosłych dziejącym się na prowincji. Bohaterami "</w:t>
      </w:r>
      <w:hyperlink r:id="rId7" w:tooltip="Czarny młyn (2021)" w:history="1">
        <w:r>
          <w:rPr>
            <w:rStyle w:val="Hipercze"/>
          </w:rPr>
          <w:t>Czarnego młyna</w:t>
        </w:r>
      </w:hyperlink>
      <w:r>
        <w:t>" są dzieciaki z rozpadającej się kamienicy gdzieś na Śląsku – jak niegdyś w "</w:t>
      </w:r>
      <w:hyperlink r:id="rId8" w:tooltip="Gorący Czwartek (1993)" w:history="1">
        <w:r>
          <w:rPr>
            <w:rStyle w:val="Hipercze"/>
          </w:rPr>
          <w:t>Gorącym czwartku</w:t>
        </w:r>
      </w:hyperlink>
      <w:r>
        <w:t xml:space="preserve">" </w:t>
      </w:r>
      <w:hyperlink r:id="rId9" w:tooltip="Michał Rosa" w:history="1">
        <w:r>
          <w:rPr>
            <w:rStyle w:val="Hipercze"/>
          </w:rPr>
          <w:t>Michała Rosy</w:t>
        </w:r>
      </w:hyperlink>
      <w:r>
        <w:t>, który był do tej pory jedynym rodzimym filmem ukazującym realia życia najmłodszych wśród węgielnych hałd. Akcja "</w:t>
      </w:r>
      <w:hyperlink r:id="rId10" w:tooltip="Czarny młyn (2021)" w:history="1">
        <w:r>
          <w:rPr>
            <w:rStyle w:val="Hipercze"/>
          </w:rPr>
          <w:t>Czarnego młyna</w:t>
        </w:r>
      </w:hyperlink>
      <w:r>
        <w:t>" zawiązuje się, gdy dochodzi do tragedii w tytułowym budynku. W wybuchu ginie ojciec głównego bohatera, Iwa. Po kilku latach od tego wydarzenia wokół Czarnego Młyna zaczynają się dziać niewyjaśnione zdarzenia. </w:t>
      </w:r>
    </w:p>
    <w:sectPr w:rsidR="00785313" w:rsidRPr="00785313" w:rsidSect="00B270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proofState w:spelling="clean"/>
  <w:defaultTabStop w:val="708"/>
  <w:hyphenationZone w:val="425"/>
  <w:characterSpacingControl w:val="doNotCompress"/>
  <w:compat/>
  <w:rsids>
    <w:rsidRoot w:val="00785313"/>
    <w:rsid w:val="00785313"/>
    <w:rsid w:val="00B270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7015"/>
  </w:style>
  <w:style w:type="paragraph" w:styleId="Nagwek1">
    <w:name w:val="heading 1"/>
    <w:basedOn w:val="Normalny"/>
    <w:next w:val="Normalny"/>
    <w:link w:val="Nagwek1Znak"/>
    <w:uiPriority w:val="9"/>
    <w:qFormat/>
    <w:rsid w:val="007853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85313"/>
    <w:rPr>
      <w:color w:val="0000FF"/>
      <w:u w:val="single"/>
    </w:rPr>
  </w:style>
  <w:style w:type="character" w:customStyle="1" w:styleId="Nagwek1Znak">
    <w:name w:val="Nagłówek 1 Znak"/>
    <w:basedOn w:val="Domylnaczcionkaakapitu"/>
    <w:link w:val="Nagwek1"/>
    <w:uiPriority w:val="9"/>
    <w:rsid w:val="0078531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lmweb.pl/film/Gor%C4%85cy+Czwartek-1993-34616" TargetMode="External"/><Relationship Id="rId3" Type="http://schemas.openxmlformats.org/officeDocument/2006/relationships/webSettings" Target="webSettings.xml"/><Relationship Id="rId7" Type="http://schemas.openxmlformats.org/officeDocument/2006/relationships/hyperlink" Target="https://www.filmweb.pl/film/Czarny+m%C5%82yn-2021-83714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lmweb.pl/person/Mariusz+Palej-110295" TargetMode="External"/><Relationship Id="rId11" Type="http://schemas.openxmlformats.org/officeDocument/2006/relationships/fontTable" Target="fontTable.xml"/><Relationship Id="rId5" Type="http://schemas.openxmlformats.org/officeDocument/2006/relationships/hyperlink" Target="https://www.filmweb.pl/film/Za+niebieskimi+drzwiami-2016-730128" TargetMode="External"/><Relationship Id="rId10" Type="http://schemas.openxmlformats.org/officeDocument/2006/relationships/hyperlink" Target="https://www.filmweb.pl/film/Czarny+m%C5%82yn-2021-837143" TargetMode="External"/><Relationship Id="rId4" Type="http://schemas.openxmlformats.org/officeDocument/2006/relationships/hyperlink" Target="https://www.filmweb.pl/film/Czarny+m%C5%82yn-2021-837143" TargetMode="External"/><Relationship Id="rId9" Type="http://schemas.openxmlformats.org/officeDocument/2006/relationships/hyperlink" Target="https://www.filmweb.pl/person/Micha%C5%82+Rosa-1039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1757</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1</cp:revision>
  <dcterms:created xsi:type="dcterms:W3CDTF">2021-10-14T18:56:00Z</dcterms:created>
  <dcterms:modified xsi:type="dcterms:W3CDTF">2021-10-14T18:59:00Z</dcterms:modified>
</cp:coreProperties>
</file>